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A2CD" w14:textId="1763A61C" w:rsidR="601039C7" w:rsidRPr="005638A0" w:rsidRDefault="009761D5" w:rsidP="005638A0">
      <w:pPr>
        <w:spacing w:line="276" w:lineRule="auto"/>
        <w:rPr>
          <w:rFonts w:ascii="Garamond" w:eastAsiaTheme="minorEastAsia" w:hAnsi="Garamond" w:cs="Calibri"/>
          <w:b/>
          <w:bCs/>
          <w:color w:val="000000" w:themeColor="text1"/>
          <w:lang w:eastAsia="ja-JP"/>
        </w:rPr>
      </w:pPr>
      <w:r w:rsidRPr="005638A0">
        <w:rPr>
          <w:rFonts w:ascii="Garamond" w:eastAsiaTheme="minorEastAsia" w:hAnsi="Garamond" w:cs="Calibri"/>
          <w:b/>
          <w:bCs/>
          <w:color w:val="000000" w:themeColor="text1"/>
          <w:lang w:eastAsia="ja-JP"/>
        </w:rPr>
        <w:t>For Immediate Release</w:t>
      </w:r>
    </w:p>
    <w:p w14:paraId="45FE416A" w14:textId="5CAC5DA3" w:rsidR="009761D5" w:rsidRPr="005638A0" w:rsidRDefault="003F0D2C" w:rsidP="005638A0">
      <w:pPr>
        <w:spacing w:line="276" w:lineRule="auto"/>
        <w:rPr>
          <w:rFonts w:ascii="Garamond" w:eastAsiaTheme="minorEastAsia" w:hAnsi="Garamond" w:cs="Calibri"/>
          <w:color w:val="000000" w:themeColor="text1"/>
          <w:lang w:eastAsia="ja-JP"/>
        </w:rPr>
      </w:pPr>
      <w:r w:rsidRPr="005638A0">
        <w:rPr>
          <w:rFonts w:ascii="Garamond" w:eastAsiaTheme="minorEastAsia" w:hAnsi="Garamond" w:cs="Calibri"/>
          <w:color w:val="000000" w:themeColor="text1"/>
          <w:lang w:eastAsia="ja-JP"/>
        </w:rPr>
        <w:t>March 22, 2024</w:t>
      </w:r>
    </w:p>
    <w:p w14:paraId="0D83D246" w14:textId="4D9174F6" w:rsidR="009761D5" w:rsidRPr="005638A0" w:rsidRDefault="009761D5" w:rsidP="005638A0">
      <w:pPr>
        <w:spacing w:line="276" w:lineRule="auto"/>
        <w:rPr>
          <w:rStyle w:val="Hyperlink"/>
          <w:rFonts w:ascii="Garamond" w:eastAsiaTheme="minorEastAsia" w:hAnsi="Garamond" w:cs="Calibri"/>
          <w:color w:val="000000" w:themeColor="text1"/>
          <w:lang w:eastAsia="ja-JP"/>
        </w:rPr>
      </w:pPr>
      <w:r w:rsidRPr="005638A0">
        <w:rPr>
          <w:rFonts w:ascii="Garamond" w:eastAsiaTheme="minorEastAsia" w:hAnsi="Garamond" w:cs="Calibri"/>
          <w:color w:val="000000" w:themeColor="text1"/>
          <w:lang w:eastAsia="ja-JP"/>
        </w:rPr>
        <w:t>Contact: Shannon Egan, Director, The Trout Gallery</w:t>
      </w:r>
      <w:r w:rsidRPr="005638A0">
        <w:rPr>
          <w:rFonts w:ascii="Garamond" w:eastAsiaTheme="minorEastAsia" w:hAnsi="Garamond" w:cs="Calibri"/>
          <w:color w:val="000000" w:themeColor="text1"/>
          <w:lang w:eastAsia="ja-JP"/>
        </w:rPr>
        <w:br/>
      </w:r>
      <w:r w:rsidR="00A414E2" w:rsidRPr="005638A0">
        <w:rPr>
          <w:rFonts w:ascii="Garamond" w:eastAsiaTheme="minorEastAsia" w:hAnsi="Garamond" w:cs="Calibri"/>
          <w:color w:val="000000" w:themeColor="text1"/>
          <w:lang w:eastAsia="ja-JP"/>
        </w:rPr>
        <w:t xml:space="preserve">717-245-1709; </w:t>
      </w:r>
      <w:hyperlink r:id="rId10" w:history="1">
        <w:r w:rsidR="00A414E2" w:rsidRPr="005638A0">
          <w:rPr>
            <w:rStyle w:val="Hyperlink"/>
            <w:rFonts w:ascii="Garamond" w:eastAsiaTheme="minorEastAsia" w:hAnsi="Garamond" w:cs="Calibri"/>
            <w:color w:val="000000" w:themeColor="text1"/>
            <w:lang w:eastAsia="ja-JP"/>
          </w:rPr>
          <w:t>egansh@dickinson.edu</w:t>
        </w:r>
      </w:hyperlink>
    </w:p>
    <w:p w14:paraId="34A08F80" w14:textId="77777777" w:rsidR="00170864" w:rsidRPr="005638A0" w:rsidRDefault="00170864" w:rsidP="005638A0">
      <w:pPr>
        <w:spacing w:line="276" w:lineRule="auto"/>
        <w:rPr>
          <w:rFonts w:ascii="Garamond" w:eastAsiaTheme="minorEastAsia" w:hAnsi="Garamond" w:cs="Calibri"/>
          <w:color w:val="000000" w:themeColor="text1"/>
          <w:lang w:eastAsia="ja-JP"/>
        </w:rPr>
      </w:pPr>
    </w:p>
    <w:p w14:paraId="53CFF775" w14:textId="4A39E7B8" w:rsidR="00A414E2" w:rsidRPr="005638A0" w:rsidRDefault="00A414E2" w:rsidP="005638A0">
      <w:pPr>
        <w:spacing w:line="276" w:lineRule="auto"/>
        <w:rPr>
          <w:rFonts w:ascii="Garamond" w:eastAsiaTheme="minorEastAsia" w:hAnsi="Garamond" w:cs="Calibri"/>
          <w:color w:val="000000" w:themeColor="text1"/>
          <w:lang w:eastAsia="ja-JP"/>
        </w:rPr>
      </w:pPr>
    </w:p>
    <w:p w14:paraId="47697F14" w14:textId="77777777" w:rsidR="00B97926" w:rsidRPr="005638A0" w:rsidRDefault="003F0D2C" w:rsidP="005638A0">
      <w:pPr>
        <w:spacing w:line="276" w:lineRule="auto"/>
        <w:jc w:val="center"/>
        <w:rPr>
          <w:rFonts w:ascii="Garamond" w:eastAsiaTheme="minorEastAsia" w:hAnsi="Garamond" w:cs="Calibri"/>
          <w:b/>
          <w:bCs/>
          <w:color w:val="000000" w:themeColor="text1"/>
          <w:lang w:eastAsia="ja-JP"/>
        </w:rPr>
      </w:pPr>
      <w:r w:rsidRPr="005638A0">
        <w:rPr>
          <w:rFonts w:ascii="Garamond" w:eastAsiaTheme="minorEastAsia" w:hAnsi="Garamond" w:cs="Calibri"/>
          <w:b/>
          <w:bCs/>
          <w:color w:val="000000" w:themeColor="text1"/>
          <w:lang w:eastAsia="ja-JP"/>
        </w:rPr>
        <w:t>Upcoming</w:t>
      </w:r>
      <w:r w:rsidR="009B0EED" w:rsidRPr="005638A0">
        <w:rPr>
          <w:rFonts w:ascii="Garamond" w:eastAsiaTheme="minorEastAsia" w:hAnsi="Garamond" w:cs="Calibri"/>
          <w:b/>
          <w:bCs/>
          <w:color w:val="000000" w:themeColor="text1"/>
          <w:lang w:eastAsia="ja-JP"/>
        </w:rPr>
        <w:t xml:space="preserve"> </w:t>
      </w:r>
      <w:r w:rsidR="00A414E2" w:rsidRPr="005638A0">
        <w:rPr>
          <w:rFonts w:ascii="Garamond" w:eastAsiaTheme="minorEastAsia" w:hAnsi="Garamond" w:cs="Calibri"/>
          <w:b/>
          <w:bCs/>
          <w:color w:val="000000" w:themeColor="text1"/>
          <w:lang w:eastAsia="ja-JP"/>
        </w:rPr>
        <w:t xml:space="preserve">Exhibition </w:t>
      </w:r>
      <w:r w:rsidRPr="005638A0">
        <w:rPr>
          <w:rFonts w:ascii="Garamond" w:eastAsiaTheme="minorEastAsia" w:hAnsi="Garamond" w:cs="Calibri"/>
          <w:b/>
          <w:bCs/>
          <w:color w:val="000000" w:themeColor="text1"/>
          <w:lang w:eastAsia="ja-JP"/>
        </w:rPr>
        <w:t>a</w:t>
      </w:r>
      <w:r w:rsidR="009B0EED" w:rsidRPr="005638A0">
        <w:rPr>
          <w:rFonts w:ascii="Garamond" w:eastAsiaTheme="minorEastAsia" w:hAnsi="Garamond" w:cs="Calibri"/>
          <w:b/>
          <w:bCs/>
          <w:color w:val="000000" w:themeColor="text1"/>
          <w:lang w:eastAsia="ja-JP"/>
        </w:rPr>
        <w:t>t The Trout Gallery</w:t>
      </w:r>
      <w:r w:rsidRPr="005638A0">
        <w:rPr>
          <w:rFonts w:ascii="Garamond" w:eastAsiaTheme="minorEastAsia" w:hAnsi="Garamond" w:cs="Calibri"/>
          <w:b/>
          <w:bCs/>
          <w:color w:val="000000" w:themeColor="text1"/>
          <w:lang w:eastAsia="ja-JP"/>
        </w:rPr>
        <w:t xml:space="preserve"> </w:t>
      </w:r>
    </w:p>
    <w:p w14:paraId="19A8C2DA" w14:textId="5642454D" w:rsidR="009B0EED" w:rsidRPr="005638A0" w:rsidRDefault="00C91333" w:rsidP="005638A0">
      <w:pPr>
        <w:spacing w:line="276" w:lineRule="auto"/>
        <w:jc w:val="center"/>
        <w:rPr>
          <w:rFonts w:ascii="Garamond" w:eastAsiaTheme="minorEastAsia" w:hAnsi="Garamond" w:cs="Calibri"/>
          <w:b/>
          <w:bCs/>
          <w:i/>
          <w:iCs/>
          <w:color w:val="000000" w:themeColor="text1"/>
          <w:lang w:eastAsia="ja-JP"/>
        </w:rPr>
      </w:pPr>
      <w:r w:rsidRPr="005638A0">
        <w:rPr>
          <w:rFonts w:ascii="Garamond" w:eastAsiaTheme="minorEastAsia" w:hAnsi="Garamond" w:cs="Calibri"/>
          <w:b/>
          <w:bCs/>
          <w:color w:val="000000" w:themeColor="text1"/>
          <w:lang w:eastAsia="ja-JP"/>
        </w:rPr>
        <w:t>C</w:t>
      </w:r>
      <w:r w:rsidR="003F0D2C" w:rsidRPr="005638A0">
        <w:rPr>
          <w:rFonts w:ascii="Garamond" w:eastAsiaTheme="minorEastAsia" w:hAnsi="Garamond" w:cs="Calibri"/>
          <w:b/>
          <w:bCs/>
          <w:color w:val="000000" w:themeColor="text1"/>
          <w:lang w:eastAsia="ja-JP"/>
        </w:rPr>
        <w:t xml:space="preserve">elebrates </w:t>
      </w:r>
      <w:r w:rsidRPr="005638A0">
        <w:rPr>
          <w:rFonts w:ascii="Garamond" w:eastAsiaTheme="minorEastAsia" w:hAnsi="Garamond" w:cs="Calibri"/>
          <w:b/>
          <w:bCs/>
          <w:i/>
          <w:iCs/>
          <w:color w:val="000000" w:themeColor="text1"/>
          <w:lang w:eastAsia="ja-JP"/>
        </w:rPr>
        <w:t>Two Centuries of Black American Art</w:t>
      </w:r>
    </w:p>
    <w:p w14:paraId="2E948CE9" w14:textId="77777777" w:rsidR="00B97926" w:rsidRPr="005638A0" w:rsidRDefault="00B97926" w:rsidP="005638A0">
      <w:pPr>
        <w:spacing w:line="276" w:lineRule="auto"/>
        <w:rPr>
          <w:rFonts w:ascii="Garamond" w:eastAsiaTheme="minorEastAsia" w:hAnsi="Garamond" w:cs="Calibri"/>
          <w:i/>
          <w:iCs/>
          <w:color w:val="000000" w:themeColor="text1"/>
          <w:lang w:eastAsia="ja-JP"/>
        </w:rPr>
      </w:pPr>
    </w:p>
    <w:p w14:paraId="7225D46F" w14:textId="41D48959" w:rsidR="003D04ED" w:rsidRPr="005638A0" w:rsidRDefault="006C587E" w:rsidP="005638A0">
      <w:pPr>
        <w:spacing w:line="276" w:lineRule="auto"/>
        <w:rPr>
          <w:rFonts w:ascii="Garamond" w:hAnsi="Garamond" w:cs="Calibri"/>
          <w:color w:val="000000" w:themeColor="text1"/>
        </w:rPr>
      </w:pPr>
      <w:r w:rsidRPr="005638A0">
        <w:rPr>
          <w:rFonts w:ascii="Garamond" w:eastAsiaTheme="minorEastAsia" w:hAnsi="Garamond" w:cs="Calibri"/>
          <w:b/>
          <w:bCs/>
          <w:i/>
          <w:iCs/>
          <w:color w:val="000000" w:themeColor="text1"/>
          <w:lang w:eastAsia="ja-JP"/>
        </w:rPr>
        <w:t xml:space="preserve">Carlisle, PA </w:t>
      </w:r>
      <w:r w:rsidR="008777D3" w:rsidRPr="005638A0">
        <w:rPr>
          <w:rFonts w:ascii="Garamond" w:eastAsiaTheme="minorEastAsia" w:hAnsi="Garamond" w:cs="Calibri"/>
          <w:color w:val="000000" w:themeColor="text1"/>
          <w:lang w:eastAsia="ja-JP"/>
        </w:rPr>
        <w:t>–</w:t>
      </w:r>
      <w:r w:rsidRPr="005638A0">
        <w:rPr>
          <w:rFonts w:ascii="Garamond" w:eastAsiaTheme="minorEastAsia" w:hAnsi="Garamond" w:cs="Calibri"/>
          <w:color w:val="000000" w:themeColor="text1"/>
          <w:lang w:eastAsia="ja-JP"/>
        </w:rPr>
        <w:t xml:space="preserve"> </w:t>
      </w:r>
      <w:r w:rsidR="008777D3" w:rsidRPr="005638A0">
        <w:rPr>
          <w:rFonts w:ascii="Garamond" w:eastAsiaTheme="minorEastAsia" w:hAnsi="Garamond" w:cs="Calibri"/>
          <w:color w:val="000000" w:themeColor="text1"/>
          <w:lang w:eastAsia="ja-JP"/>
        </w:rPr>
        <w:t>The Trout Gallery is</w:t>
      </w:r>
      <w:r w:rsidR="003D04ED" w:rsidRPr="005638A0">
        <w:rPr>
          <w:rFonts w:ascii="Garamond" w:eastAsiaTheme="minorEastAsia" w:hAnsi="Garamond" w:cs="Calibri"/>
          <w:color w:val="000000" w:themeColor="text1"/>
          <w:lang w:eastAsia="ja-JP"/>
        </w:rPr>
        <w:t xml:space="preserve"> </w:t>
      </w:r>
      <w:r w:rsidR="00E5386A" w:rsidRPr="005638A0">
        <w:rPr>
          <w:rFonts w:ascii="Garamond" w:eastAsiaTheme="minorEastAsia" w:hAnsi="Garamond" w:cs="Calibri"/>
          <w:color w:val="000000" w:themeColor="text1"/>
          <w:lang w:eastAsia="ja-JP"/>
        </w:rPr>
        <w:t xml:space="preserve">pleased to present </w:t>
      </w:r>
      <w:r w:rsidR="003D4167" w:rsidRPr="005638A0">
        <w:rPr>
          <w:rFonts w:ascii="Garamond" w:eastAsiaTheme="minorEastAsia" w:hAnsi="Garamond" w:cs="Calibri"/>
          <w:color w:val="000000" w:themeColor="text1"/>
          <w:lang w:eastAsia="ja-JP"/>
        </w:rPr>
        <w:t xml:space="preserve">an exhibition titled </w:t>
      </w:r>
      <w:r w:rsidR="003D04ED" w:rsidRPr="005638A0">
        <w:rPr>
          <w:rFonts w:ascii="Garamond" w:hAnsi="Garamond" w:cs="Calibri"/>
          <w:b/>
          <w:bCs/>
          <w:color w:val="000000" w:themeColor="text1"/>
        </w:rPr>
        <w:t>The Legacy of TWO CENTURIES OF BLACK AMERICAN ART</w:t>
      </w:r>
      <w:r w:rsidR="003D4167" w:rsidRPr="005638A0">
        <w:rPr>
          <w:rFonts w:ascii="Garamond" w:hAnsi="Garamond" w:cs="Calibri"/>
          <w:b/>
          <w:bCs/>
          <w:color w:val="000000" w:themeColor="text1"/>
        </w:rPr>
        <w:t xml:space="preserve">, </w:t>
      </w:r>
      <w:r w:rsidR="003D4167" w:rsidRPr="005638A0">
        <w:rPr>
          <w:rFonts w:ascii="Garamond" w:hAnsi="Garamond" w:cs="Calibri"/>
          <w:color w:val="000000" w:themeColor="text1"/>
        </w:rPr>
        <w:t>opening</w:t>
      </w:r>
      <w:r w:rsidR="003D4167" w:rsidRPr="005638A0">
        <w:rPr>
          <w:rFonts w:ascii="Garamond" w:hAnsi="Garamond" w:cs="Calibri"/>
          <w:b/>
          <w:bCs/>
          <w:color w:val="000000" w:themeColor="text1"/>
        </w:rPr>
        <w:t xml:space="preserve"> </w:t>
      </w:r>
      <w:r w:rsidR="003D4167" w:rsidRPr="005638A0">
        <w:rPr>
          <w:rFonts w:ascii="Garamond" w:hAnsi="Garamond" w:cs="Calibri"/>
          <w:color w:val="000000" w:themeColor="text1"/>
        </w:rPr>
        <w:t xml:space="preserve">June 21, 2024 and on display through December 20, 2024. </w:t>
      </w:r>
    </w:p>
    <w:p w14:paraId="7032A78F" w14:textId="4FAAC81B" w:rsidR="003D04ED" w:rsidRPr="005638A0" w:rsidRDefault="003D04ED" w:rsidP="005638A0">
      <w:pPr>
        <w:spacing w:line="276" w:lineRule="auto"/>
        <w:rPr>
          <w:rFonts w:ascii="Garamond" w:hAnsi="Garamond" w:cs="Calibri"/>
          <w:color w:val="000000" w:themeColor="text1"/>
        </w:rPr>
      </w:pPr>
    </w:p>
    <w:p w14:paraId="62531CF9" w14:textId="3958DFC1" w:rsidR="003D04ED" w:rsidRPr="005638A0" w:rsidRDefault="00B46137" w:rsidP="005638A0">
      <w:pPr>
        <w:spacing w:line="276" w:lineRule="auto"/>
        <w:rPr>
          <w:rFonts w:ascii="Garamond" w:hAnsi="Garamond" w:cs="Calibri"/>
          <w:color w:val="000000" w:themeColor="text1"/>
        </w:rPr>
      </w:pPr>
      <w:r w:rsidRPr="005638A0">
        <w:rPr>
          <w:rFonts w:ascii="Garamond" w:eastAsiaTheme="minorEastAsia" w:hAnsi="Garamond" w:cs="Calibri"/>
          <w:i/>
          <w:iCs/>
          <w:noProof/>
          <w:color w:val="000000" w:themeColor="text1"/>
          <w:lang w:eastAsia="ja-JP"/>
        </w:rPr>
        <w:drawing>
          <wp:anchor distT="0" distB="0" distL="114300" distR="114300" simplePos="0" relativeHeight="251658240" behindDoc="0" locked="0" layoutInCell="1" allowOverlap="1" wp14:anchorId="4FFBA94C" wp14:editId="6B1BC910">
            <wp:simplePos x="0" y="0"/>
            <wp:positionH relativeFrom="margin">
              <wp:posOffset>2353522</wp:posOffset>
            </wp:positionH>
            <wp:positionV relativeFrom="margin">
              <wp:posOffset>2243243</wp:posOffset>
            </wp:positionV>
            <wp:extent cx="3615690" cy="2861310"/>
            <wp:effectExtent l="0" t="0" r="3810" b="0"/>
            <wp:wrapSquare wrapText="bothSides"/>
            <wp:docPr id="63665457" name="Picture 1"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65457" name="Picture 1" descr="A group of people in a room&#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3615690" cy="2861310"/>
                    </a:xfrm>
                    <a:prstGeom prst="rect">
                      <a:avLst/>
                    </a:prstGeom>
                  </pic:spPr>
                </pic:pic>
              </a:graphicData>
            </a:graphic>
            <wp14:sizeRelH relativeFrom="margin">
              <wp14:pctWidth>0</wp14:pctWidth>
            </wp14:sizeRelH>
            <wp14:sizeRelV relativeFrom="margin">
              <wp14:pctHeight>0</wp14:pctHeight>
            </wp14:sizeRelV>
          </wp:anchor>
        </w:drawing>
      </w:r>
      <w:r w:rsidR="003D04ED" w:rsidRPr="005638A0">
        <w:rPr>
          <w:rFonts w:ascii="Garamond" w:hAnsi="Garamond" w:cs="Calibri"/>
          <w:color w:val="000000" w:themeColor="text1"/>
        </w:rPr>
        <w:t>This exhibition</w:t>
      </w:r>
      <w:r w:rsidR="003D4167" w:rsidRPr="005638A0">
        <w:rPr>
          <w:rFonts w:ascii="Garamond" w:hAnsi="Garamond" w:cs="Calibri"/>
          <w:color w:val="000000" w:themeColor="text1"/>
        </w:rPr>
        <w:t xml:space="preserve"> </w:t>
      </w:r>
      <w:r w:rsidR="003D04ED" w:rsidRPr="005638A0">
        <w:rPr>
          <w:rFonts w:ascii="Garamond" w:hAnsi="Garamond" w:cs="Calibri"/>
          <w:color w:val="000000" w:themeColor="text1"/>
        </w:rPr>
        <w:t>celebrate</w:t>
      </w:r>
      <w:r w:rsidR="003D4167" w:rsidRPr="005638A0">
        <w:rPr>
          <w:rFonts w:ascii="Garamond" w:hAnsi="Garamond" w:cs="Calibri"/>
          <w:color w:val="000000" w:themeColor="text1"/>
        </w:rPr>
        <w:t>s</w:t>
      </w:r>
      <w:r w:rsidR="003D04ED" w:rsidRPr="005638A0">
        <w:rPr>
          <w:rFonts w:ascii="Garamond" w:hAnsi="Garamond" w:cs="Calibri"/>
          <w:color w:val="000000" w:themeColor="text1"/>
        </w:rPr>
        <w:t xml:space="preserve"> the legacy of artist, activist, and curator David Driskell’s groundbreaking 1976 exhibition </w:t>
      </w:r>
      <w:r w:rsidR="003D04ED" w:rsidRPr="005638A0">
        <w:rPr>
          <w:rFonts w:ascii="Garamond" w:hAnsi="Garamond" w:cs="Calibri"/>
          <w:i/>
          <w:iCs/>
          <w:color w:val="000000" w:themeColor="text1"/>
        </w:rPr>
        <w:t xml:space="preserve">Two Centuries of Black American Art. </w:t>
      </w:r>
      <w:r w:rsidR="003D04ED" w:rsidRPr="005638A0">
        <w:rPr>
          <w:rFonts w:ascii="Garamond" w:hAnsi="Garamond" w:cs="Calibri"/>
          <w:color w:val="000000" w:themeColor="text1"/>
        </w:rPr>
        <w:t xml:space="preserve">Premiering in Los Angeles, and then traveling around the United States, this exhibition provided audiences with the first comprehensive survey of significant works made by Black artists. </w:t>
      </w:r>
      <w:r w:rsidR="00DD1F7B">
        <w:rPr>
          <w:rFonts w:ascii="Garamond" w:hAnsi="Garamond" w:cs="Calibri"/>
          <w:color w:val="000000" w:themeColor="text1"/>
        </w:rPr>
        <w:t xml:space="preserve">It broke cultural barriers and </w:t>
      </w:r>
      <w:r w:rsidR="00704DEC">
        <w:rPr>
          <w:rFonts w:ascii="Garamond" w:hAnsi="Garamond" w:cs="Calibri"/>
          <w:color w:val="000000" w:themeColor="text1"/>
        </w:rPr>
        <w:t xml:space="preserve">forever changed how African-American </w:t>
      </w:r>
      <w:r w:rsidR="003829A4">
        <w:rPr>
          <w:rFonts w:ascii="Garamond" w:hAnsi="Garamond" w:cs="Calibri"/>
          <w:color w:val="000000" w:themeColor="text1"/>
        </w:rPr>
        <w:t>art</w:t>
      </w:r>
      <w:r w:rsidR="00F1596C">
        <w:rPr>
          <w:rFonts w:ascii="Garamond" w:hAnsi="Garamond" w:cs="Calibri"/>
          <w:color w:val="000000" w:themeColor="text1"/>
        </w:rPr>
        <w:t xml:space="preserve"> was understood and appreciated </w:t>
      </w:r>
      <w:r w:rsidR="00F53FAB">
        <w:rPr>
          <w:rFonts w:ascii="Garamond" w:hAnsi="Garamond" w:cs="Calibri"/>
          <w:color w:val="000000" w:themeColor="text1"/>
        </w:rPr>
        <w:t>across the country.</w:t>
      </w:r>
      <w:r w:rsidR="003829A4">
        <w:rPr>
          <w:rFonts w:ascii="Garamond" w:hAnsi="Garamond" w:cs="Calibri"/>
          <w:color w:val="000000" w:themeColor="text1"/>
        </w:rPr>
        <w:t xml:space="preserve"> </w:t>
      </w:r>
    </w:p>
    <w:p w14:paraId="298B583F" w14:textId="1689F2D3" w:rsidR="003D04ED" w:rsidRPr="005638A0" w:rsidRDefault="003D04ED" w:rsidP="005638A0">
      <w:pPr>
        <w:spacing w:line="276" w:lineRule="auto"/>
        <w:rPr>
          <w:rFonts w:ascii="Garamond" w:hAnsi="Garamond" w:cs="Calibri"/>
          <w:color w:val="000000" w:themeColor="text1"/>
        </w:rPr>
      </w:pPr>
    </w:p>
    <w:p w14:paraId="79E7B1E0" w14:textId="749D6AA2" w:rsidR="00A542D5" w:rsidRPr="005638A0" w:rsidRDefault="00682EA7" w:rsidP="005638A0">
      <w:pPr>
        <w:pStyle w:val="Default"/>
        <w:spacing w:line="276" w:lineRule="auto"/>
        <w:rPr>
          <w:rFonts w:ascii="Garamond" w:hAnsi="Garamond" w:cstheme="minorHAnsi"/>
          <w:color w:val="000000" w:themeColor="text1"/>
        </w:rPr>
      </w:pPr>
      <w:r w:rsidRPr="005638A0">
        <w:rPr>
          <w:rFonts w:ascii="Garamond" w:hAnsi="Garamond" w:cstheme="minorHAnsi"/>
          <w:color w:val="000000" w:themeColor="text1"/>
        </w:rPr>
        <w:t xml:space="preserve">The Trout Gallery exhibition will not be a reconstruction of Driskell’s </w:t>
      </w:r>
      <w:r w:rsidRPr="005638A0">
        <w:rPr>
          <w:rFonts w:ascii="Garamond" w:hAnsi="Garamond" w:cstheme="minorHAnsi"/>
          <w:i/>
          <w:iCs/>
          <w:color w:val="000000" w:themeColor="text1"/>
        </w:rPr>
        <w:t>Two Centuries</w:t>
      </w:r>
      <w:r w:rsidRPr="005638A0">
        <w:rPr>
          <w:rFonts w:ascii="Garamond" w:hAnsi="Garamond" w:cstheme="minorHAnsi"/>
          <w:color w:val="000000" w:themeColor="text1"/>
        </w:rPr>
        <w:t xml:space="preserve">, but rather will educate visitors about his enduring significance and his championing of Black art, history, and culture. One of the central themes of the exhibition is a celebration of Black </w:t>
      </w:r>
      <w:r w:rsidR="00A25519" w:rsidRPr="005638A0">
        <w:rPr>
          <w:rFonts w:ascii="Garamond" w:hAnsi="Garamond" w:cstheme="minorHAnsi"/>
          <w:color w:val="000000" w:themeColor="text1"/>
        </w:rPr>
        <w:t xml:space="preserve">creativity </w:t>
      </w:r>
      <w:r w:rsidRPr="005638A0">
        <w:rPr>
          <w:rFonts w:ascii="Garamond" w:hAnsi="Garamond" w:cstheme="minorHAnsi"/>
          <w:color w:val="000000" w:themeColor="text1"/>
        </w:rPr>
        <w:t>and expression</w:t>
      </w:r>
      <w:r w:rsidR="00A25519" w:rsidRPr="005638A0">
        <w:rPr>
          <w:rFonts w:ascii="Garamond" w:hAnsi="Garamond" w:cstheme="minorHAnsi"/>
          <w:color w:val="000000" w:themeColor="text1"/>
        </w:rPr>
        <w:t xml:space="preserve"> </w:t>
      </w:r>
      <w:r w:rsidR="005F2C05" w:rsidRPr="005638A0">
        <w:rPr>
          <w:rFonts w:ascii="Garamond" w:hAnsi="Garamond" w:cstheme="minorHAnsi"/>
          <w:color w:val="000000" w:themeColor="text1"/>
        </w:rPr>
        <w:t xml:space="preserve">and is reflected in the </w:t>
      </w:r>
      <w:r w:rsidR="00826C02" w:rsidRPr="005638A0">
        <w:rPr>
          <w:rFonts w:ascii="Garamond" w:hAnsi="Garamond" w:cstheme="minorHAnsi"/>
          <w:color w:val="000000" w:themeColor="text1"/>
        </w:rPr>
        <w:t xml:space="preserve">motifs represented </w:t>
      </w:r>
      <w:r w:rsidR="00DA72A1">
        <w:rPr>
          <w:rFonts w:ascii="Garamond" w:hAnsi="Garamond" w:cstheme="minorHAnsi"/>
          <w:color w:val="000000" w:themeColor="text1"/>
        </w:rPr>
        <w:t xml:space="preserve">in </w:t>
      </w:r>
      <w:r w:rsidR="005F2C05" w:rsidRPr="005638A0">
        <w:rPr>
          <w:rFonts w:ascii="Garamond" w:hAnsi="Garamond" w:cstheme="minorHAnsi"/>
          <w:color w:val="000000" w:themeColor="text1"/>
        </w:rPr>
        <w:t>various works, including</w:t>
      </w:r>
      <w:r w:rsidR="00826C02" w:rsidRPr="005638A0">
        <w:rPr>
          <w:rFonts w:ascii="Garamond" w:hAnsi="Garamond" w:cstheme="minorHAnsi"/>
          <w:color w:val="000000" w:themeColor="text1"/>
        </w:rPr>
        <w:t xml:space="preserve"> dancing, music, family gatherings, and intimate portraits</w:t>
      </w:r>
      <w:r w:rsidR="005F2C05" w:rsidRPr="005638A0">
        <w:rPr>
          <w:rFonts w:ascii="Garamond" w:hAnsi="Garamond" w:cstheme="minorHAnsi"/>
          <w:color w:val="000000" w:themeColor="text1"/>
        </w:rPr>
        <w:t xml:space="preserve">. </w:t>
      </w:r>
      <w:r w:rsidR="00A25519" w:rsidRPr="005638A0">
        <w:rPr>
          <w:rFonts w:ascii="Garamond" w:hAnsi="Garamond" w:cstheme="minorHAnsi"/>
          <w:color w:val="000000" w:themeColor="text1"/>
        </w:rPr>
        <w:t>V</w:t>
      </w:r>
      <w:r w:rsidR="00A542D5" w:rsidRPr="005638A0">
        <w:rPr>
          <w:rFonts w:ascii="Garamond" w:hAnsi="Garamond" w:cstheme="minorHAnsi"/>
          <w:color w:val="000000" w:themeColor="text1"/>
        </w:rPr>
        <w:t xml:space="preserve">isitors </w:t>
      </w:r>
      <w:r w:rsidR="00A25519" w:rsidRPr="005638A0">
        <w:rPr>
          <w:rFonts w:ascii="Garamond" w:hAnsi="Garamond" w:cstheme="minorHAnsi"/>
          <w:color w:val="000000" w:themeColor="text1"/>
        </w:rPr>
        <w:t xml:space="preserve">are encouraged </w:t>
      </w:r>
      <w:r w:rsidR="00A542D5" w:rsidRPr="005638A0">
        <w:rPr>
          <w:rFonts w:ascii="Garamond" w:hAnsi="Garamond" w:cstheme="minorHAnsi"/>
          <w:color w:val="000000" w:themeColor="text1"/>
        </w:rPr>
        <w:t>to see similarities and differences among the works across historical periods, particular artistic styles, and geographical locations. Additionally,</w:t>
      </w:r>
      <w:r w:rsidR="00DA72A1">
        <w:rPr>
          <w:rFonts w:ascii="Garamond" w:hAnsi="Garamond" w:cstheme="minorHAnsi"/>
          <w:color w:val="000000" w:themeColor="text1"/>
        </w:rPr>
        <w:t xml:space="preserve"> the exhibition will feature a video about Driskell that includes</w:t>
      </w:r>
      <w:r w:rsidR="00A542D5" w:rsidRPr="005638A0">
        <w:rPr>
          <w:rFonts w:ascii="Garamond" w:hAnsi="Garamond" w:cstheme="minorHAnsi"/>
          <w:color w:val="000000" w:themeColor="text1"/>
        </w:rPr>
        <w:t xml:space="preserve"> </w:t>
      </w:r>
      <w:r w:rsidR="00A25519" w:rsidRPr="005638A0">
        <w:rPr>
          <w:rFonts w:ascii="Garamond" w:hAnsi="Garamond" w:cstheme="minorHAnsi"/>
          <w:color w:val="000000" w:themeColor="text1"/>
        </w:rPr>
        <w:t xml:space="preserve">clips of </w:t>
      </w:r>
      <w:r w:rsidR="00A542D5" w:rsidRPr="005638A0">
        <w:rPr>
          <w:rFonts w:ascii="Garamond" w:hAnsi="Garamond" w:cstheme="minorHAnsi"/>
          <w:color w:val="000000" w:themeColor="text1"/>
        </w:rPr>
        <w:t>the film</w:t>
      </w:r>
      <w:r w:rsidR="004929D9" w:rsidRPr="005638A0">
        <w:rPr>
          <w:rFonts w:ascii="Garamond" w:hAnsi="Garamond" w:cstheme="minorHAnsi"/>
          <w:color w:val="000000" w:themeColor="text1"/>
        </w:rPr>
        <w:t xml:space="preserve"> </w:t>
      </w:r>
      <w:r w:rsidR="00A542D5" w:rsidRPr="005638A0">
        <w:rPr>
          <w:rFonts w:ascii="Garamond" w:hAnsi="Garamond" w:cstheme="minorHAnsi"/>
          <w:color w:val="000000" w:themeColor="text1"/>
        </w:rPr>
        <w:t>Driskell made in conjunction with the opening of the exhibition in 1976.</w:t>
      </w:r>
    </w:p>
    <w:p w14:paraId="7FD1B011" w14:textId="77777777" w:rsidR="00887046" w:rsidRPr="005638A0" w:rsidRDefault="00887046" w:rsidP="005638A0">
      <w:pPr>
        <w:spacing w:line="276" w:lineRule="auto"/>
        <w:rPr>
          <w:rFonts w:ascii="Garamond" w:hAnsi="Garamond" w:cstheme="minorHAnsi"/>
          <w:color w:val="000000" w:themeColor="text1"/>
        </w:rPr>
      </w:pPr>
    </w:p>
    <w:p w14:paraId="6286239C" w14:textId="4D26A02C" w:rsidR="0058166E" w:rsidRPr="005638A0" w:rsidRDefault="004929D9" w:rsidP="005638A0">
      <w:pPr>
        <w:pStyle w:val="Default"/>
        <w:spacing w:line="276" w:lineRule="auto"/>
        <w:rPr>
          <w:rFonts w:ascii="Garamond" w:eastAsia="Times New Roman" w:hAnsi="Garamond" w:cs="Times New Roman"/>
          <w:color w:val="000000" w:themeColor="text1"/>
        </w:rPr>
      </w:pPr>
      <w:r w:rsidRPr="005638A0">
        <w:rPr>
          <w:rFonts w:ascii="Garamond" w:hAnsi="Garamond"/>
          <w:b/>
          <w:bCs/>
          <w:color w:val="000000" w:themeColor="text1"/>
        </w:rPr>
        <w:t>David</w:t>
      </w:r>
      <w:r w:rsidR="00554B63" w:rsidRPr="005638A0">
        <w:rPr>
          <w:rFonts w:ascii="Garamond" w:hAnsi="Garamond"/>
          <w:b/>
          <w:bCs/>
          <w:color w:val="000000" w:themeColor="text1"/>
        </w:rPr>
        <w:t xml:space="preserve"> C</w:t>
      </w:r>
      <w:r w:rsidR="005638A0" w:rsidRPr="005638A0">
        <w:rPr>
          <w:rFonts w:ascii="Garamond" w:hAnsi="Garamond"/>
          <w:b/>
          <w:bCs/>
          <w:color w:val="000000" w:themeColor="text1"/>
        </w:rPr>
        <w:t>.</w:t>
      </w:r>
      <w:r w:rsidRPr="005638A0">
        <w:rPr>
          <w:rFonts w:ascii="Garamond" w:hAnsi="Garamond"/>
          <w:b/>
          <w:bCs/>
          <w:color w:val="000000" w:themeColor="text1"/>
        </w:rPr>
        <w:t xml:space="preserve"> </w:t>
      </w:r>
      <w:r w:rsidR="00887046" w:rsidRPr="005638A0">
        <w:rPr>
          <w:rFonts w:ascii="Garamond" w:hAnsi="Garamond"/>
          <w:b/>
          <w:bCs/>
          <w:color w:val="000000" w:themeColor="text1"/>
        </w:rPr>
        <w:t>D</w:t>
      </w:r>
      <w:r w:rsidRPr="005638A0">
        <w:rPr>
          <w:rFonts w:ascii="Garamond" w:hAnsi="Garamond"/>
          <w:b/>
          <w:bCs/>
          <w:color w:val="000000" w:themeColor="text1"/>
        </w:rPr>
        <w:t>riskell</w:t>
      </w:r>
      <w:r w:rsidR="00554B63" w:rsidRPr="005638A0">
        <w:rPr>
          <w:rFonts w:ascii="Garamond" w:hAnsi="Garamond"/>
          <w:color w:val="000000" w:themeColor="text1"/>
        </w:rPr>
        <w:t xml:space="preserve"> (American, 193</w:t>
      </w:r>
      <w:r w:rsidR="00FD311D" w:rsidRPr="005638A0">
        <w:rPr>
          <w:rFonts w:ascii="Garamond" w:hAnsi="Garamond"/>
          <w:color w:val="000000" w:themeColor="text1"/>
        </w:rPr>
        <w:t xml:space="preserve">1-2020) was a </w:t>
      </w:r>
      <w:r w:rsidR="00C96105" w:rsidRPr="005638A0">
        <w:rPr>
          <w:rFonts w:ascii="Garamond" w:hAnsi="Garamond"/>
          <w:color w:val="000000" w:themeColor="text1"/>
        </w:rPr>
        <w:t xml:space="preserve">trailblazing and esteemed </w:t>
      </w:r>
      <w:r w:rsidR="00BB367C" w:rsidRPr="005638A0">
        <w:rPr>
          <w:rFonts w:ascii="Garamond" w:hAnsi="Garamond"/>
          <w:color w:val="000000" w:themeColor="text1"/>
        </w:rPr>
        <w:t>African American artist and art historian</w:t>
      </w:r>
      <w:r w:rsidR="007762CB" w:rsidRPr="005638A0">
        <w:rPr>
          <w:rFonts w:ascii="Garamond" w:hAnsi="Garamond"/>
          <w:color w:val="000000" w:themeColor="text1"/>
        </w:rPr>
        <w:t xml:space="preserve"> whose achievements as a scholar, curator, and teacher</w:t>
      </w:r>
      <w:r w:rsidR="00110820">
        <w:rPr>
          <w:rFonts w:ascii="Garamond" w:hAnsi="Garamond"/>
          <w:color w:val="000000" w:themeColor="text1"/>
        </w:rPr>
        <w:t xml:space="preserve"> left a profound legacy for countless artists and historians. </w:t>
      </w:r>
      <w:r w:rsidR="003F2E9F" w:rsidRPr="005638A0">
        <w:rPr>
          <w:rFonts w:ascii="Garamond" w:hAnsi="Garamond"/>
          <w:color w:val="000000" w:themeColor="text1"/>
        </w:rPr>
        <w:t xml:space="preserve">. </w:t>
      </w:r>
      <w:r w:rsidR="000C62A5" w:rsidRPr="005638A0">
        <w:rPr>
          <w:rFonts w:ascii="Garamond" w:hAnsi="Garamond"/>
          <w:color w:val="000000" w:themeColor="text1"/>
        </w:rPr>
        <w:t xml:space="preserve">Born in Georgia and raised in North Carolina, Driskell </w:t>
      </w:r>
      <w:r w:rsidR="004275A8" w:rsidRPr="005638A0">
        <w:rPr>
          <w:rFonts w:ascii="Garamond" w:hAnsi="Garamond"/>
          <w:color w:val="000000" w:themeColor="text1"/>
        </w:rPr>
        <w:t xml:space="preserve">attended the Skowhegan School of Painting and Sculpture in Maine before graduating from Howard University in </w:t>
      </w:r>
      <w:r w:rsidR="004275A8" w:rsidRPr="005638A0">
        <w:rPr>
          <w:rFonts w:ascii="Garamond" w:hAnsi="Garamond"/>
          <w:color w:val="000000" w:themeColor="text1"/>
        </w:rPr>
        <w:lastRenderedPageBreak/>
        <w:t xml:space="preserve">1955 with a BA in Fine Art. He received his MFA from Catholic University in Washington, DC in </w:t>
      </w:r>
      <w:r w:rsidR="005638A0" w:rsidRPr="005638A0">
        <w:rPr>
          <w:rFonts w:ascii="Garamond" w:hAnsi="Garamond"/>
          <w:noProof/>
          <w:color w:val="000000" w:themeColor="text1"/>
        </w:rPr>
        <w:drawing>
          <wp:anchor distT="0" distB="0" distL="114300" distR="114300" simplePos="0" relativeHeight="251659264" behindDoc="0" locked="0" layoutInCell="1" allowOverlap="1" wp14:anchorId="4BA6442C" wp14:editId="326945C0">
            <wp:simplePos x="0" y="0"/>
            <wp:positionH relativeFrom="margin">
              <wp:posOffset>51435</wp:posOffset>
            </wp:positionH>
            <wp:positionV relativeFrom="margin">
              <wp:posOffset>-6562</wp:posOffset>
            </wp:positionV>
            <wp:extent cx="1946910" cy="2601595"/>
            <wp:effectExtent l="0" t="0" r="0" b="1905"/>
            <wp:wrapSquare wrapText="bothSides"/>
            <wp:docPr id="1011348006" name="Picture 1" descr="A statue of a person holding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48006" name="Picture 1" descr="A statue of a person holding a child&#10;&#10;Description automatically generated"/>
                    <pic:cNvPicPr/>
                  </pic:nvPicPr>
                  <pic:blipFill>
                    <a:blip r:embed="rId12" cstate="print">
                      <a:extLst>
                        <a:ext uri="{28A0092B-C50C-407E-A947-70E740481C1C}">
                          <a14:useLocalDpi xmlns:a14="http://schemas.microsoft.com/office/drawing/2010/main"/>
                        </a:ext>
                      </a:extLst>
                    </a:blip>
                    <a:stretch>
                      <a:fillRect/>
                    </a:stretch>
                  </pic:blipFill>
                  <pic:spPr>
                    <a:xfrm>
                      <a:off x="0" y="0"/>
                      <a:ext cx="1946910" cy="2601595"/>
                    </a:xfrm>
                    <a:prstGeom prst="rect">
                      <a:avLst/>
                    </a:prstGeom>
                  </pic:spPr>
                </pic:pic>
              </a:graphicData>
            </a:graphic>
            <wp14:sizeRelH relativeFrom="margin">
              <wp14:pctWidth>0</wp14:pctWidth>
            </wp14:sizeRelH>
            <wp14:sizeRelV relativeFrom="margin">
              <wp14:pctHeight>0</wp14:pctHeight>
            </wp14:sizeRelV>
          </wp:anchor>
        </w:drawing>
      </w:r>
      <w:r w:rsidR="004275A8" w:rsidRPr="005638A0">
        <w:rPr>
          <w:rFonts w:ascii="Garamond" w:hAnsi="Garamond"/>
          <w:color w:val="000000" w:themeColor="text1"/>
        </w:rPr>
        <w:t>1962.</w:t>
      </w:r>
      <w:r w:rsidR="00B35594" w:rsidRPr="005638A0">
        <w:rPr>
          <w:rFonts w:ascii="Garamond" w:hAnsi="Garamond"/>
          <w:color w:val="000000" w:themeColor="text1"/>
        </w:rPr>
        <w:t xml:space="preserve"> Scholars have noted that </w:t>
      </w:r>
      <w:r w:rsidR="00B35594" w:rsidRPr="005638A0">
        <w:rPr>
          <w:rFonts w:ascii="Garamond" w:hAnsi="Garamond"/>
          <w:i/>
          <w:iCs/>
          <w:color w:val="000000" w:themeColor="text1"/>
        </w:rPr>
        <w:t xml:space="preserve">Two Centuries of Black American Art, </w:t>
      </w:r>
      <w:r w:rsidR="00B35594" w:rsidRPr="005638A0">
        <w:rPr>
          <w:rFonts w:ascii="Garamond" w:hAnsi="Garamond"/>
          <w:color w:val="000000" w:themeColor="text1"/>
        </w:rPr>
        <w:t xml:space="preserve">which opened at the Los Angeles County Museum of Art, </w:t>
      </w:r>
      <w:r w:rsidR="007D724F" w:rsidRPr="005638A0">
        <w:rPr>
          <w:rFonts w:ascii="Garamond" w:hAnsi="Garamond"/>
          <w:color w:val="000000" w:themeColor="text1"/>
        </w:rPr>
        <w:t xml:space="preserve">is one of his most significant curatorial contributions </w:t>
      </w:r>
      <w:r w:rsidR="00DA72A1">
        <w:rPr>
          <w:rFonts w:ascii="Garamond" w:hAnsi="Garamond"/>
          <w:color w:val="000000" w:themeColor="text1"/>
        </w:rPr>
        <w:t xml:space="preserve">to the history of African American art </w:t>
      </w:r>
      <w:r w:rsidR="007D724F" w:rsidRPr="005638A0">
        <w:rPr>
          <w:rFonts w:ascii="Garamond" w:hAnsi="Garamond"/>
          <w:color w:val="000000" w:themeColor="text1"/>
        </w:rPr>
        <w:t xml:space="preserve">and </w:t>
      </w:r>
      <w:r w:rsidR="00DA72A1">
        <w:rPr>
          <w:rFonts w:ascii="Garamond" w:hAnsi="Garamond"/>
          <w:color w:val="000000" w:themeColor="text1"/>
        </w:rPr>
        <w:t xml:space="preserve">has </w:t>
      </w:r>
      <w:r w:rsidR="00A71ADF" w:rsidRPr="005638A0">
        <w:rPr>
          <w:rFonts w:ascii="Garamond" w:hAnsi="Garamond"/>
          <w:color w:val="000000" w:themeColor="text1"/>
        </w:rPr>
        <w:t xml:space="preserve">shaped the way Black art is taught, exhibited, and collected. After teaching at </w:t>
      </w:r>
      <w:r w:rsidR="006A5415" w:rsidRPr="005638A0">
        <w:rPr>
          <w:rFonts w:ascii="Garamond" w:hAnsi="Garamond"/>
          <w:color w:val="000000" w:themeColor="text1"/>
        </w:rPr>
        <w:t>Talladega College, Howard University, and Fisk University, Driskell was a professor in the Department of Art at the University of Maryland. After his ret</w:t>
      </w:r>
      <w:r w:rsidR="001249F0" w:rsidRPr="005638A0">
        <w:rPr>
          <w:rFonts w:ascii="Garamond" w:hAnsi="Garamond"/>
          <w:color w:val="000000" w:themeColor="text1"/>
        </w:rPr>
        <w:t xml:space="preserve">irement, the University of Maryland established </w:t>
      </w:r>
      <w:r w:rsidR="0058166E" w:rsidRPr="0058166E">
        <w:rPr>
          <w:rFonts w:ascii="Garamond" w:eastAsia="Times New Roman" w:hAnsi="Garamond" w:cs="Times New Roman"/>
          <w:color w:val="000000" w:themeColor="text1"/>
        </w:rPr>
        <w:t xml:space="preserve">The David C. Driskell Center for the Study of the Visual Arts and Culture of African Americans and the African Diaspora to </w:t>
      </w:r>
      <w:r w:rsidR="001249F0" w:rsidRPr="005638A0">
        <w:rPr>
          <w:rFonts w:ascii="Garamond" w:eastAsia="Times New Roman" w:hAnsi="Garamond" w:cs="Times New Roman"/>
          <w:color w:val="000000" w:themeColor="text1"/>
        </w:rPr>
        <w:t xml:space="preserve">acknowledge his </w:t>
      </w:r>
      <w:r w:rsidR="0058166E" w:rsidRPr="0058166E">
        <w:rPr>
          <w:rFonts w:ascii="Garamond" w:eastAsia="Times New Roman" w:hAnsi="Garamond" w:cs="Times New Roman"/>
          <w:color w:val="000000" w:themeColor="text1"/>
        </w:rPr>
        <w:t xml:space="preserve">legacy </w:t>
      </w:r>
      <w:r w:rsidR="001249F0" w:rsidRPr="005638A0">
        <w:rPr>
          <w:rFonts w:ascii="Garamond" w:eastAsia="Times New Roman" w:hAnsi="Garamond" w:cs="Times New Roman"/>
          <w:color w:val="000000" w:themeColor="text1"/>
        </w:rPr>
        <w:t xml:space="preserve">and impact </w:t>
      </w:r>
      <w:r w:rsidR="0058166E" w:rsidRPr="0058166E">
        <w:rPr>
          <w:rFonts w:ascii="Garamond" w:eastAsia="Times New Roman" w:hAnsi="Garamond" w:cs="Times New Roman"/>
          <w:color w:val="000000" w:themeColor="text1"/>
        </w:rPr>
        <w:t>as an artist and art historian.</w:t>
      </w:r>
    </w:p>
    <w:p w14:paraId="485CFE81" w14:textId="2707E007" w:rsidR="00170864" w:rsidRPr="005638A0" w:rsidRDefault="00170864" w:rsidP="005638A0">
      <w:pPr>
        <w:pStyle w:val="Default"/>
        <w:spacing w:line="276" w:lineRule="auto"/>
        <w:rPr>
          <w:rFonts w:ascii="Garamond" w:hAnsi="Garamond"/>
          <w:color w:val="000000" w:themeColor="text1"/>
        </w:rPr>
      </w:pPr>
    </w:p>
    <w:p w14:paraId="573A1233" w14:textId="125C770A" w:rsidR="00B66CDE" w:rsidRPr="005638A0" w:rsidRDefault="003D04ED" w:rsidP="005638A0">
      <w:pPr>
        <w:pStyle w:val="Default"/>
        <w:spacing w:line="276" w:lineRule="auto"/>
        <w:rPr>
          <w:rFonts w:ascii="Garamond" w:hAnsi="Garamond"/>
          <w:color w:val="000000" w:themeColor="text1"/>
        </w:rPr>
      </w:pPr>
      <w:r w:rsidRPr="005638A0">
        <w:rPr>
          <w:rFonts w:ascii="Garamond" w:hAnsi="Garamond"/>
          <w:color w:val="000000" w:themeColor="text1"/>
        </w:rPr>
        <w:t>The Trout Gallery will examine Driskell’s achievement</w:t>
      </w:r>
      <w:r w:rsidR="00ED1770" w:rsidRPr="005638A0">
        <w:rPr>
          <w:rFonts w:ascii="Garamond" w:hAnsi="Garamond"/>
          <w:color w:val="000000" w:themeColor="text1"/>
        </w:rPr>
        <w:t>s</w:t>
      </w:r>
      <w:r w:rsidRPr="005638A0">
        <w:rPr>
          <w:rFonts w:ascii="Garamond" w:hAnsi="Garamond"/>
          <w:color w:val="000000" w:themeColor="text1"/>
        </w:rPr>
        <w:t xml:space="preserve"> by displaying a selection of artists featured in the exhibition and tracing their artistic careers and the themes in their works. Featured artists include Elizabeth Catlett, Jacob Lawrence, Romare Bearden, Alma Thomas, </w:t>
      </w:r>
      <w:r w:rsidR="00DA72A1">
        <w:rPr>
          <w:rFonts w:ascii="Garamond" w:hAnsi="Garamond"/>
          <w:color w:val="000000" w:themeColor="text1"/>
        </w:rPr>
        <w:t xml:space="preserve">and </w:t>
      </w:r>
      <w:r w:rsidRPr="005638A0">
        <w:rPr>
          <w:rFonts w:ascii="Garamond" w:hAnsi="Garamond"/>
          <w:color w:val="000000" w:themeColor="text1"/>
        </w:rPr>
        <w:t>Henry Ossawa Tanner</w:t>
      </w:r>
      <w:r w:rsidR="00D15C0C" w:rsidRPr="005638A0">
        <w:rPr>
          <w:rFonts w:ascii="Garamond" w:hAnsi="Garamond"/>
          <w:color w:val="000000" w:themeColor="text1"/>
        </w:rPr>
        <w:t xml:space="preserve">, among many </w:t>
      </w:r>
      <w:r w:rsidRPr="005638A0">
        <w:rPr>
          <w:rFonts w:ascii="Garamond" w:hAnsi="Garamond"/>
          <w:color w:val="000000" w:themeColor="text1"/>
        </w:rPr>
        <w:t xml:space="preserve">others. These works come from The Trout Gallery collection, the Philadelphia Museum of Art, the Historical Society of Pennsylvania, and </w:t>
      </w:r>
      <w:r w:rsidR="00013E5D" w:rsidRPr="005638A0">
        <w:rPr>
          <w:rFonts w:ascii="Garamond" w:hAnsi="Garamond"/>
          <w:color w:val="000000" w:themeColor="text1"/>
        </w:rPr>
        <w:t>a private collection.</w:t>
      </w:r>
      <w:r w:rsidR="00D15C0C" w:rsidRPr="005638A0">
        <w:rPr>
          <w:rFonts w:ascii="Garamond" w:hAnsi="Garamond"/>
          <w:color w:val="000000" w:themeColor="text1"/>
        </w:rPr>
        <w:t xml:space="preserve"> </w:t>
      </w:r>
    </w:p>
    <w:p w14:paraId="475661FB" w14:textId="383070FD" w:rsidR="00B66CDE" w:rsidRPr="005638A0" w:rsidRDefault="00B66CDE" w:rsidP="005638A0">
      <w:pPr>
        <w:pStyle w:val="Default"/>
        <w:spacing w:line="276" w:lineRule="auto"/>
        <w:rPr>
          <w:rFonts w:ascii="Garamond" w:hAnsi="Garamond"/>
          <w:color w:val="000000" w:themeColor="text1"/>
        </w:rPr>
      </w:pPr>
    </w:p>
    <w:p w14:paraId="46B1B80E" w14:textId="69D91062" w:rsidR="00D15C0C" w:rsidRPr="005638A0" w:rsidRDefault="00D15C0C" w:rsidP="005638A0">
      <w:pPr>
        <w:pStyle w:val="Default"/>
        <w:spacing w:line="276" w:lineRule="auto"/>
        <w:rPr>
          <w:rFonts w:ascii="Garamond" w:hAnsi="Garamond"/>
          <w:color w:val="000000" w:themeColor="text1"/>
        </w:rPr>
      </w:pPr>
      <w:r w:rsidRPr="005638A0">
        <w:rPr>
          <w:rFonts w:ascii="Garamond" w:hAnsi="Garamond"/>
          <w:color w:val="000000" w:themeColor="text1"/>
        </w:rPr>
        <w:t>This is one in a series of American art exhibitions created through a multi-year, multi-institutional partnership formed by the Philadelphia Museum of Art as part of the Art Bridges Cohort Program.</w:t>
      </w:r>
    </w:p>
    <w:p w14:paraId="61C52FEB" w14:textId="19CF2F70" w:rsidR="003D04ED" w:rsidRPr="005638A0" w:rsidRDefault="003D04ED" w:rsidP="005638A0">
      <w:pPr>
        <w:spacing w:line="276" w:lineRule="auto"/>
        <w:rPr>
          <w:rFonts w:ascii="Garamond" w:hAnsi="Garamond" w:cs="Calibri"/>
          <w:color w:val="000000" w:themeColor="text1"/>
        </w:rPr>
      </w:pPr>
    </w:p>
    <w:p w14:paraId="734B22EB" w14:textId="4E57FFD5" w:rsidR="000F5BB4" w:rsidRPr="005638A0" w:rsidRDefault="000F5BB4" w:rsidP="005638A0">
      <w:pPr>
        <w:spacing w:line="276" w:lineRule="auto"/>
        <w:rPr>
          <w:rFonts w:ascii="Garamond" w:hAnsi="Garamond" w:cs="Calibri"/>
          <w:color w:val="000000" w:themeColor="text1"/>
        </w:rPr>
      </w:pPr>
      <w:r w:rsidRPr="005638A0">
        <w:rPr>
          <w:rFonts w:ascii="Garamond" w:hAnsi="Garamond" w:cs="Calibri"/>
          <w:color w:val="000000" w:themeColor="text1"/>
        </w:rPr>
        <w:t>The exhibition will be accompanied by a full-color exhibition catalogue.</w:t>
      </w:r>
    </w:p>
    <w:p w14:paraId="64CC2BB3" w14:textId="1623D6A6" w:rsidR="003D04ED" w:rsidRPr="005638A0" w:rsidRDefault="003D04ED" w:rsidP="005638A0">
      <w:pPr>
        <w:spacing w:line="276" w:lineRule="auto"/>
        <w:rPr>
          <w:rFonts w:ascii="Garamond" w:hAnsi="Garamond" w:cs="Calibri"/>
          <w:color w:val="000000" w:themeColor="text1"/>
        </w:rPr>
      </w:pPr>
    </w:p>
    <w:p w14:paraId="4747D3CA" w14:textId="77777777" w:rsidR="00170864" w:rsidRPr="005638A0" w:rsidRDefault="00170864" w:rsidP="005638A0">
      <w:pPr>
        <w:spacing w:line="276" w:lineRule="auto"/>
        <w:rPr>
          <w:rFonts w:ascii="Garamond" w:eastAsiaTheme="minorEastAsia" w:hAnsi="Garamond" w:cs="Calibri"/>
          <w:b/>
          <w:bCs/>
          <w:color w:val="000000" w:themeColor="text1"/>
          <w:lang w:eastAsia="ja-JP"/>
        </w:rPr>
      </w:pPr>
    </w:p>
    <w:p w14:paraId="5260D38F" w14:textId="4FBEE952" w:rsidR="00C209C9" w:rsidRPr="005638A0" w:rsidRDefault="00323824" w:rsidP="005638A0">
      <w:pPr>
        <w:spacing w:line="276" w:lineRule="auto"/>
        <w:rPr>
          <w:rFonts w:ascii="Garamond" w:eastAsiaTheme="minorEastAsia" w:hAnsi="Garamond" w:cs="Calibri"/>
          <w:b/>
          <w:bCs/>
          <w:color w:val="000000" w:themeColor="text1"/>
          <w:lang w:eastAsia="ja-JP"/>
        </w:rPr>
      </w:pPr>
      <w:r w:rsidRPr="005638A0">
        <w:rPr>
          <w:rFonts w:ascii="Garamond" w:eastAsiaTheme="minorEastAsia" w:hAnsi="Garamond" w:cs="Calibri"/>
          <w:b/>
          <w:bCs/>
          <w:color w:val="000000" w:themeColor="text1"/>
          <w:lang w:eastAsia="ja-JP"/>
        </w:rPr>
        <w:t>Public Events</w:t>
      </w:r>
      <w:r w:rsidR="00C209C9" w:rsidRPr="005638A0">
        <w:rPr>
          <w:rFonts w:ascii="Garamond" w:eastAsiaTheme="minorEastAsia" w:hAnsi="Garamond" w:cs="Calibri"/>
          <w:b/>
          <w:bCs/>
          <w:color w:val="000000" w:themeColor="text1"/>
          <w:lang w:eastAsia="ja-JP"/>
        </w:rPr>
        <w:t>:</w:t>
      </w:r>
    </w:p>
    <w:p w14:paraId="3C24A178" w14:textId="77777777" w:rsidR="00431728" w:rsidRPr="005638A0" w:rsidRDefault="00431728" w:rsidP="005638A0">
      <w:pPr>
        <w:spacing w:line="276" w:lineRule="auto"/>
        <w:rPr>
          <w:rFonts w:ascii="Garamond" w:hAnsi="Garamond" w:cs="Calibri"/>
          <w:color w:val="000000" w:themeColor="text1"/>
          <w:shd w:val="clear" w:color="auto" w:fill="FFFFFF"/>
        </w:rPr>
      </w:pPr>
      <w:r w:rsidRPr="005638A0">
        <w:rPr>
          <w:rFonts w:ascii="Garamond" w:hAnsi="Garamond" w:cs="Calibri"/>
          <w:color w:val="000000" w:themeColor="text1"/>
          <w:shd w:val="clear" w:color="auto" w:fill="FFFFFF"/>
        </w:rPr>
        <w:t xml:space="preserve">All events are free and open to the public. </w:t>
      </w:r>
    </w:p>
    <w:p w14:paraId="132431A7" w14:textId="77777777" w:rsidR="0064108F" w:rsidRPr="005638A0" w:rsidRDefault="0064108F" w:rsidP="005638A0">
      <w:pPr>
        <w:spacing w:line="276" w:lineRule="auto"/>
        <w:rPr>
          <w:rFonts w:ascii="Garamond" w:eastAsiaTheme="minorEastAsia" w:hAnsi="Garamond" w:cs="Calibri"/>
          <w:color w:val="000000" w:themeColor="text1"/>
          <w:lang w:eastAsia="ja-JP"/>
        </w:rPr>
      </w:pPr>
    </w:p>
    <w:p w14:paraId="7723FAF9" w14:textId="42BCFE26" w:rsidR="00A451A5" w:rsidRPr="005638A0" w:rsidRDefault="00013E5D" w:rsidP="005638A0">
      <w:pPr>
        <w:spacing w:line="276" w:lineRule="auto"/>
        <w:rPr>
          <w:rFonts w:ascii="Garamond" w:eastAsiaTheme="minorEastAsia" w:hAnsi="Garamond" w:cs="Calibri"/>
          <w:b/>
          <w:bCs/>
          <w:color w:val="000000" w:themeColor="text1"/>
          <w:lang w:eastAsia="ja-JP"/>
        </w:rPr>
      </w:pPr>
      <w:r w:rsidRPr="005638A0">
        <w:rPr>
          <w:rFonts w:ascii="Garamond" w:eastAsiaTheme="minorEastAsia" w:hAnsi="Garamond" w:cs="Calibri"/>
          <w:b/>
          <w:bCs/>
          <w:color w:val="000000" w:themeColor="text1"/>
          <w:lang w:eastAsia="ja-JP"/>
        </w:rPr>
        <w:t xml:space="preserve">Summer Community Day: </w:t>
      </w:r>
      <w:r w:rsidR="00D15C0C" w:rsidRPr="005638A0">
        <w:rPr>
          <w:rFonts w:ascii="Garamond" w:eastAsiaTheme="minorEastAsia" w:hAnsi="Garamond" w:cs="Calibri"/>
          <w:b/>
          <w:bCs/>
          <w:color w:val="000000" w:themeColor="text1"/>
          <w:lang w:eastAsia="ja-JP"/>
        </w:rPr>
        <w:t xml:space="preserve">July 7, </w:t>
      </w:r>
      <w:r w:rsidR="00CF104F">
        <w:rPr>
          <w:rFonts w:ascii="Garamond" w:eastAsiaTheme="minorEastAsia" w:hAnsi="Garamond" w:cs="Calibri"/>
          <w:b/>
          <w:bCs/>
          <w:color w:val="000000" w:themeColor="text1"/>
          <w:lang w:eastAsia="ja-JP"/>
        </w:rPr>
        <w:t>3</w:t>
      </w:r>
      <w:r w:rsidR="00D15C0C" w:rsidRPr="005638A0">
        <w:rPr>
          <w:rFonts w:ascii="Garamond" w:eastAsiaTheme="minorEastAsia" w:hAnsi="Garamond" w:cs="Calibri"/>
          <w:b/>
          <w:bCs/>
          <w:color w:val="000000" w:themeColor="text1"/>
          <w:lang w:eastAsia="ja-JP"/>
        </w:rPr>
        <w:t xml:space="preserve">pm to </w:t>
      </w:r>
      <w:r w:rsidR="003B0745">
        <w:rPr>
          <w:rFonts w:ascii="Garamond" w:eastAsiaTheme="minorEastAsia" w:hAnsi="Garamond" w:cs="Calibri"/>
          <w:b/>
          <w:bCs/>
          <w:color w:val="000000" w:themeColor="text1"/>
          <w:lang w:eastAsia="ja-JP"/>
        </w:rPr>
        <w:t>8</w:t>
      </w:r>
      <w:r w:rsidR="00D15C0C" w:rsidRPr="005638A0">
        <w:rPr>
          <w:rFonts w:ascii="Garamond" w:eastAsiaTheme="minorEastAsia" w:hAnsi="Garamond" w:cs="Calibri"/>
          <w:b/>
          <w:bCs/>
          <w:color w:val="000000" w:themeColor="text1"/>
          <w:lang w:eastAsia="ja-JP"/>
        </w:rPr>
        <w:t>pm</w:t>
      </w:r>
    </w:p>
    <w:p w14:paraId="64881DA6" w14:textId="3B95ABAF" w:rsidR="00F20A46" w:rsidRDefault="00D15C0C" w:rsidP="00D263A8">
      <w:pPr>
        <w:spacing w:line="276" w:lineRule="auto"/>
        <w:rPr>
          <w:rFonts w:ascii="Garamond" w:eastAsiaTheme="minorEastAsia" w:hAnsi="Garamond" w:cs="Calibri"/>
          <w:color w:val="000000" w:themeColor="text1"/>
          <w:lang w:eastAsia="ja-JP"/>
        </w:rPr>
      </w:pPr>
      <w:r w:rsidRPr="005638A0">
        <w:rPr>
          <w:rFonts w:ascii="Garamond" w:eastAsiaTheme="minorEastAsia" w:hAnsi="Garamond" w:cs="Calibri"/>
          <w:color w:val="000000" w:themeColor="text1"/>
          <w:lang w:eastAsia="ja-JP"/>
        </w:rPr>
        <w:t xml:space="preserve">Visitors are invited to </w:t>
      </w:r>
      <w:r w:rsidR="00AA09BD" w:rsidRPr="005638A0">
        <w:rPr>
          <w:rFonts w:ascii="Garamond" w:eastAsiaTheme="minorEastAsia" w:hAnsi="Garamond" w:cs="Calibri"/>
          <w:color w:val="000000" w:themeColor="text1"/>
          <w:lang w:eastAsia="ja-JP"/>
        </w:rPr>
        <w:t xml:space="preserve">participate in </w:t>
      </w:r>
      <w:r w:rsidR="00DA72A1">
        <w:rPr>
          <w:rFonts w:ascii="Garamond" w:eastAsiaTheme="minorEastAsia" w:hAnsi="Garamond" w:cs="Calibri"/>
          <w:color w:val="000000" w:themeColor="text1"/>
          <w:lang w:eastAsia="ja-JP"/>
        </w:rPr>
        <w:t>a celebration of Black art and culture. The Trout Gallery will host local Black-owned businesses and vendors selling arts, crafts</w:t>
      </w:r>
      <w:r w:rsidR="003B0745">
        <w:rPr>
          <w:rFonts w:ascii="Garamond" w:eastAsiaTheme="minorEastAsia" w:hAnsi="Garamond" w:cs="Calibri"/>
          <w:color w:val="000000" w:themeColor="text1"/>
          <w:lang w:eastAsia="ja-JP"/>
        </w:rPr>
        <w:t xml:space="preserve">, and food. Additional entertainment includes free live music, </w:t>
      </w:r>
      <w:r w:rsidR="00AA09BD" w:rsidRPr="005638A0">
        <w:rPr>
          <w:rFonts w:ascii="Garamond" w:eastAsiaTheme="minorEastAsia" w:hAnsi="Garamond" w:cs="Calibri"/>
          <w:color w:val="000000" w:themeColor="text1"/>
          <w:lang w:eastAsia="ja-JP"/>
        </w:rPr>
        <w:t xml:space="preserve">art activities, </w:t>
      </w:r>
      <w:r w:rsidR="003B0745">
        <w:rPr>
          <w:rFonts w:ascii="Garamond" w:eastAsiaTheme="minorEastAsia" w:hAnsi="Garamond" w:cs="Calibri"/>
          <w:color w:val="000000" w:themeColor="text1"/>
          <w:lang w:eastAsia="ja-JP"/>
        </w:rPr>
        <w:t>exhibition tours, a kids’ scavenger hunt with prizes</w:t>
      </w:r>
      <w:r w:rsidR="00D263A8">
        <w:rPr>
          <w:rFonts w:ascii="Garamond" w:eastAsiaTheme="minorEastAsia" w:hAnsi="Garamond" w:cs="Calibri"/>
          <w:color w:val="000000" w:themeColor="text1"/>
          <w:lang w:eastAsia="ja-JP"/>
        </w:rPr>
        <w:t>,</w:t>
      </w:r>
      <w:r w:rsidR="003B0745">
        <w:rPr>
          <w:rFonts w:ascii="Garamond" w:eastAsiaTheme="minorEastAsia" w:hAnsi="Garamond" w:cs="Calibri"/>
          <w:color w:val="000000" w:themeColor="text1"/>
          <w:lang w:eastAsia="ja-JP"/>
        </w:rPr>
        <w:t xml:space="preserve"> and a bounce house. This event is part of the Carlisle Summerfair series</w:t>
      </w:r>
      <w:r w:rsidR="00F50BB1">
        <w:rPr>
          <w:rFonts w:ascii="Garamond" w:eastAsiaTheme="minorEastAsia" w:hAnsi="Garamond" w:cs="Calibri"/>
          <w:color w:val="000000" w:themeColor="text1"/>
          <w:lang w:eastAsia="ja-JP"/>
        </w:rPr>
        <w:t>.</w:t>
      </w:r>
    </w:p>
    <w:p w14:paraId="16231539" w14:textId="77777777" w:rsidR="00F50BB1" w:rsidRPr="005638A0" w:rsidRDefault="00F50BB1" w:rsidP="005638A0">
      <w:pPr>
        <w:spacing w:line="276" w:lineRule="auto"/>
        <w:rPr>
          <w:rFonts w:ascii="Garamond" w:eastAsiaTheme="minorEastAsia" w:hAnsi="Garamond" w:cs="Calibri"/>
          <w:color w:val="000000" w:themeColor="text1"/>
          <w:lang w:eastAsia="ja-JP"/>
        </w:rPr>
      </w:pPr>
    </w:p>
    <w:p w14:paraId="3818CB8B" w14:textId="1B7D5359" w:rsidR="00990510" w:rsidRPr="005638A0" w:rsidRDefault="00990510" w:rsidP="005638A0">
      <w:pPr>
        <w:spacing w:line="276" w:lineRule="auto"/>
        <w:rPr>
          <w:rFonts w:ascii="Garamond" w:eastAsiaTheme="minorEastAsia" w:hAnsi="Garamond" w:cs="Calibri"/>
          <w:b/>
          <w:bCs/>
          <w:color w:val="000000" w:themeColor="text1"/>
          <w:lang w:eastAsia="ja-JP"/>
        </w:rPr>
      </w:pPr>
      <w:r w:rsidRPr="005638A0">
        <w:rPr>
          <w:rFonts w:ascii="Garamond" w:eastAsiaTheme="minorEastAsia" w:hAnsi="Garamond" w:cs="Calibri"/>
          <w:b/>
          <w:bCs/>
          <w:color w:val="000000" w:themeColor="text1"/>
          <w:lang w:eastAsia="ja-JP"/>
        </w:rPr>
        <w:t xml:space="preserve">Reception: </w:t>
      </w:r>
      <w:r w:rsidR="008C5FAC" w:rsidRPr="005638A0">
        <w:rPr>
          <w:rFonts w:ascii="Garamond" w:eastAsiaTheme="minorEastAsia" w:hAnsi="Garamond" w:cs="Calibri"/>
          <w:b/>
          <w:bCs/>
          <w:color w:val="000000" w:themeColor="text1"/>
          <w:lang w:eastAsia="ja-JP"/>
        </w:rPr>
        <w:t>September 6, 5pm to 7pm</w:t>
      </w:r>
    </w:p>
    <w:p w14:paraId="58FD8E5F" w14:textId="2C14D9DC" w:rsidR="008C5FAC" w:rsidRPr="005638A0" w:rsidRDefault="008C5FAC" w:rsidP="00D263A8">
      <w:pPr>
        <w:spacing w:line="276" w:lineRule="auto"/>
        <w:rPr>
          <w:rFonts w:ascii="Garamond" w:eastAsiaTheme="minorEastAsia" w:hAnsi="Garamond" w:cs="Calibri"/>
          <w:color w:val="000000" w:themeColor="text1"/>
          <w:lang w:eastAsia="ja-JP"/>
        </w:rPr>
      </w:pPr>
      <w:r w:rsidRPr="005638A0">
        <w:rPr>
          <w:rFonts w:ascii="Garamond" w:eastAsiaTheme="minorEastAsia" w:hAnsi="Garamond" w:cs="Calibri"/>
          <w:color w:val="000000" w:themeColor="text1"/>
          <w:lang w:eastAsia="ja-JP"/>
        </w:rPr>
        <w:t xml:space="preserve">All are welcome to </w:t>
      </w:r>
      <w:r w:rsidR="003C5373" w:rsidRPr="005638A0">
        <w:rPr>
          <w:rFonts w:ascii="Garamond" w:eastAsiaTheme="minorEastAsia" w:hAnsi="Garamond" w:cs="Calibri"/>
          <w:color w:val="000000" w:themeColor="text1"/>
          <w:lang w:eastAsia="ja-JP"/>
        </w:rPr>
        <w:t xml:space="preserve">celebrate the current exhibitions on display with free pizza provided by the Dickinson College farm, live music, and </w:t>
      </w:r>
      <w:r w:rsidR="00902FC7" w:rsidRPr="005638A0">
        <w:rPr>
          <w:rFonts w:ascii="Garamond" w:eastAsiaTheme="minorEastAsia" w:hAnsi="Garamond" w:cs="Calibri"/>
          <w:color w:val="000000" w:themeColor="text1"/>
          <w:lang w:eastAsia="ja-JP"/>
        </w:rPr>
        <w:t xml:space="preserve">beverages. </w:t>
      </w:r>
    </w:p>
    <w:p w14:paraId="10EA42D6" w14:textId="77777777" w:rsidR="00990510" w:rsidRPr="005638A0" w:rsidRDefault="00990510" w:rsidP="005638A0">
      <w:pPr>
        <w:spacing w:line="276" w:lineRule="auto"/>
        <w:rPr>
          <w:rFonts w:ascii="Garamond" w:eastAsiaTheme="minorEastAsia" w:hAnsi="Garamond" w:cs="Calibri"/>
          <w:b/>
          <w:bCs/>
          <w:color w:val="000000" w:themeColor="text1"/>
          <w:lang w:eastAsia="ja-JP"/>
        </w:rPr>
      </w:pPr>
    </w:p>
    <w:p w14:paraId="5DBB387C" w14:textId="1CB9E3D2" w:rsidR="00990510" w:rsidRPr="005638A0" w:rsidRDefault="00990510" w:rsidP="005638A0">
      <w:pPr>
        <w:spacing w:line="276" w:lineRule="auto"/>
        <w:rPr>
          <w:rFonts w:ascii="Garamond" w:eastAsiaTheme="minorEastAsia" w:hAnsi="Garamond" w:cs="Calibri"/>
          <w:b/>
          <w:bCs/>
          <w:color w:val="000000" w:themeColor="text1"/>
          <w:lang w:eastAsia="ja-JP"/>
        </w:rPr>
      </w:pPr>
      <w:r w:rsidRPr="005638A0">
        <w:rPr>
          <w:rFonts w:ascii="Garamond" w:eastAsiaTheme="minorEastAsia" w:hAnsi="Garamond" w:cs="Calibri"/>
          <w:b/>
          <w:bCs/>
          <w:color w:val="000000" w:themeColor="text1"/>
          <w:lang w:eastAsia="ja-JP"/>
        </w:rPr>
        <w:t xml:space="preserve">Fall Community Day: November </w:t>
      </w:r>
      <w:r w:rsidR="00902FC7" w:rsidRPr="005638A0">
        <w:rPr>
          <w:rFonts w:ascii="Garamond" w:eastAsiaTheme="minorEastAsia" w:hAnsi="Garamond" w:cs="Calibri"/>
          <w:b/>
          <w:bCs/>
          <w:color w:val="000000" w:themeColor="text1"/>
          <w:lang w:eastAsia="ja-JP"/>
        </w:rPr>
        <w:t xml:space="preserve">9, </w:t>
      </w:r>
      <w:r w:rsidR="003B0745">
        <w:rPr>
          <w:rFonts w:ascii="Garamond" w:eastAsiaTheme="minorEastAsia" w:hAnsi="Garamond" w:cs="Calibri"/>
          <w:b/>
          <w:bCs/>
          <w:color w:val="000000" w:themeColor="text1"/>
          <w:lang w:eastAsia="ja-JP"/>
        </w:rPr>
        <w:t>12p</w:t>
      </w:r>
      <w:r w:rsidR="00902FC7" w:rsidRPr="005638A0">
        <w:rPr>
          <w:rFonts w:ascii="Garamond" w:eastAsiaTheme="minorEastAsia" w:hAnsi="Garamond" w:cs="Calibri"/>
          <w:b/>
          <w:bCs/>
          <w:color w:val="000000" w:themeColor="text1"/>
          <w:lang w:eastAsia="ja-JP"/>
        </w:rPr>
        <w:t>m to 3pm</w:t>
      </w:r>
    </w:p>
    <w:p w14:paraId="38A9DCD6" w14:textId="7EE2BED8" w:rsidR="00464A29" w:rsidRPr="005638A0" w:rsidRDefault="00761A32" w:rsidP="00D263A8">
      <w:pPr>
        <w:spacing w:line="276" w:lineRule="auto"/>
        <w:rPr>
          <w:rFonts w:ascii="Garamond" w:eastAsiaTheme="minorEastAsia" w:hAnsi="Garamond" w:cs="Calibri"/>
          <w:color w:val="000000" w:themeColor="text1"/>
          <w:lang w:eastAsia="ja-JP"/>
        </w:rPr>
      </w:pPr>
      <w:r w:rsidRPr="005638A0">
        <w:rPr>
          <w:rFonts w:ascii="Garamond" w:eastAsiaTheme="minorEastAsia" w:hAnsi="Garamond" w:cs="Calibri"/>
          <w:color w:val="000000" w:themeColor="text1"/>
          <w:lang w:eastAsia="ja-JP"/>
        </w:rPr>
        <w:lastRenderedPageBreak/>
        <w:t>This Community Day provides an opportunity fo</w:t>
      </w:r>
      <w:r w:rsidR="009C2F4C" w:rsidRPr="005638A0">
        <w:rPr>
          <w:rFonts w:ascii="Garamond" w:eastAsiaTheme="minorEastAsia" w:hAnsi="Garamond" w:cs="Calibri"/>
          <w:color w:val="000000" w:themeColor="text1"/>
          <w:lang w:eastAsia="ja-JP"/>
        </w:rPr>
        <w:t xml:space="preserve">r visitors to see artworks made by </w:t>
      </w:r>
      <w:r w:rsidR="00D30AF2" w:rsidRPr="005638A0">
        <w:rPr>
          <w:rFonts w:ascii="Garamond" w:eastAsiaTheme="minorEastAsia" w:hAnsi="Garamond" w:cs="Calibri"/>
          <w:color w:val="000000" w:themeColor="text1"/>
          <w:lang w:eastAsia="ja-JP"/>
        </w:rPr>
        <w:t>community members in response to the exhibitio</w:t>
      </w:r>
      <w:r w:rsidR="009048BD" w:rsidRPr="005638A0">
        <w:rPr>
          <w:rFonts w:ascii="Garamond" w:eastAsiaTheme="minorEastAsia" w:hAnsi="Garamond" w:cs="Calibri"/>
          <w:color w:val="000000" w:themeColor="text1"/>
          <w:lang w:eastAsia="ja-JP"/>
        </w:rPr>
        <w:t xml:space="preserve">n. </w:t>
      </w:r>
      <w:r w:rsidR="003B0745">
        <w:rPr>
          <w:rFonts w:ascii="Garamond" w:eastAsiaTheme="minorEastAsia" w:hAnsi="Garamond" w:cs="Calibri"/>
          <w:color w:val="000000" w:themeColor="text1"/>
          <w:lang w:eastAsia="ja-JP"/>
        </w:rPr>
        <w:t xml:space="preserve">Additional activities include </w:t>
      </w:r>
      <w:r w:rsidR="002339F0" w:rsidRPr="005638A0">
        <w:rPr>
          <w:rFonts w:ascii="Garamond" w:eastAsiaTheme="minorEastAsia" w:hAnsi="Garamond" w:cs="Calibri"/>
          <w:color w:val="000000" w:themeColor="text1"/>
          <w:lang w:eastAsia="ja-JP"/>
        </w:rPr>
        <w:t xml:space="preserve">a scavenger hunt for </w:t>
      </w:r>
      <w:r w:rsidR="00C94EE3" w:rsidRPr="005638A0">
        <w:rPr>
          <w:rFonts w:ascii="Garamond" w:eastAsiaTheme="minorEastAsia" w:hAnsi="Garamond" w:cs="Calibri"/>
          <w:color w:val="000000" w:themeColor="text1"/>
          <w:lang w:eastAsia="ja-JP"/>
        </w:rPr>
        <w:t>kids,</w:t>
      </w:r>
      <w:r w:rsidR="00505725" w:rsidRPr="005638A0">
        <w:rPr>
          <w:rFonts w:ascii="Garamond" w:eastAsiaTheme="minorEastAsia" w:hAnsi="Garamond" w:cs="Calibri"/>
          <w:color w:val="000000" w:themeColor="text1"/>
          <w:lang w:eastAsia="ja-JP"/>
        </w:rPr>
        <w:t xml:space="preserve"> </w:t>
      </w:r>
      <w:r w:rsidR="003B0745">
        <w:rPr>
          <w:rFonts w:ascii="Garamond" w:eastAsiaTheme="minorEastAsia" w:hAnsi="Garamond" w:cs="Calibri"/>
          <w:color w:val="000000" w:themeColor="text1"/>
          <w:lang w:eastAsia="ja-JP"/>
        </w:rPr>
        <w:t>exhibition tours, and a dessert bar.</w:t>
      </w:r>
    </w:p>
    <w:p w14:paraId="2B043783" w14:textId="3261F18A" w:rsidR="00902FC7" w:rsidRPr="005638A0" w:rsidRDefault="00902FC7" w:rsidP="005638A0">
      <w:pPr>
        <w:spacing w:line="276" w:lineRule="auto"/>
        <w:rPr>
          <w:rFonts w:ascii="Garamond" w:eastAsiaTheme="minorEastAsia" w:hAnsi="Garamond" w:cs="Calibri"/>
          <w:b/>
          <w:bCs/>
          <w:color w:val="000000" w:themeColor="text1"/>
          <w:lang w:eastAsia="ja-JP"/>
        </w:rPr>
      </w:pPr>
    </w:p>
    <w:p w14:paraId="32783E42" w14:textId="59F2D524" w:rsidR="00902FC7" w:rsidRPr="005638A0" w:rsidRDefault="00902FC7" w:rsidP="005638A0">
      <w:pPr>
        <w:spacing w:line="276" w:lineRule="auto"/>
        <w:rPr>
          <w:rFonts w:ascii="Garamond" w:eastAsiaTheme="minorEastAsia" w:hAnsi="Garamond" w:cs="Calibri"/>
          <w:b/>
          <w:bCs/>
          <w:color w:val="000000" w:themeColor="text1"/>
          <w:lang w:eastAsia="ja-JP"/>
        </w:rPr>
      </w:pPr>
      <w:r w:rsidRPr="005638A0">
        <w:rPr>
          <w:rFonts w:ascii="Garamond" w:eastAsiaTheme="minorEastAsia" w:hAnsi="Garamond" w:cs="Calibri"/>
          <w:b/>
          <w:bCs/>
          <w:color w:val="000000" w:themeColor="text1"/>
          <w:lang w:eastAsia="ja-JP"/>
        </w:rPr>
        <w:t>Sympos</w:t>
      </w:r>
      <w:r w:rsidR="00823818" w:rsidRPr="005638A0">
        <w:rPr>
          <w:rFonts w:ascii="Garamond" w:eastAsiaTheme="minorEastAsia" w:hAnsi="Garamond" w:cs="Calibri"/>
          <w:b/>
          <w:bCs/>
          <w:color w:val="000000" w:themeColor="text1"/>
          <w:lang w:eastAsia="ja-JP"/>
        </w:rPr>
        <w:t>ium: Reflecting on the Legacy of David Driskell: November 9, 3pm</w:t>
      </w:r>
      <w:r w:rsidR="0061409F">
        <w:rPr>
          <w:rFonts w:ascii="Garamond" w:eastAsiaTheme="minorEastAsia" w:hAnsi="Garamond" w:cs="Calibri"/>
          <w:b/>
          <w:bCs/>
          <w:color w:val="000000" w:themeColor="text1"/>
          <w:lang w:eastAsia="ja-JP"/>
        </w:rPr>
        <w:t xml:space="preserve"> to </w:t>
      </w:r>
      <w:r w:rsidR="00823818" w:rsidRPr="005638A0">
        <w:rPr>
          <w:rFonts w:ascii="Garamond" w:eastAsiaTheme="minorEastAsia" w:hAnsi="Garamond" w:cs="Calibri"/>
          <w:b/>
          <w:bCs/>
          <w:color w:val="000000" w:themeColor="text1"/>
          <w:lang w:eastAsia="ja-JP"/>
        </w:rPr>
        <w:t>5pm</w:t>
      </w:r>
    </w:p>
    <w:p w14:paraId="4B690527" w14:textId="44355DCB" w:rsidR="007C6632" w:rsidRPr="007C6632" w:rsidRDefault="00C94EE3" w:rsidP="00D263A8">
      <w:pPr>
        <w:spacing w:line="276" w:lineRule="auto"/>
        <w:rPr>
          <w:rFonts w:ascii="Garamond" w:eastAsiaTheme="minorEastAsia" w:hAnsi="Garamond" w:cs="Calibri"/>
          <w:color w:val="000000" w:themeColor="text1"/>
          <w:lang w:eastAsia="ja-JP"/>
        </w:rPr>
      </w:pPr>
      <w:r w:rsidRPr="005638A0">
        <w:rPr>
          <w:rFonts w:ascii="Garamond" w:eastAsiaTheme="minorEastAsia" w:hAnsi="Garamond" w:cs="Calibri"/>
          <w:color w:val="000000" w:themeColor="text1"/>
          <w:lang w:eastAsia="ja-JP"/>
        </w:rPr>
        <w:t xml:space="preserve">Presentations </w:t>
      </w:r>
      <w:r w:rsidR="00EF3995" w:rsidRPr="005638A0">
        <w:rPr>
          <w:rFonts w:ascii="Garamond" w:eastAsiaTheme="minorEastAsia" w:hAnsi="Garamond" w:cs="Calibri"/>
          <w:color w:val="000000" w:themeColor="text1"/>
          <w:lang w:eastAsia="ja-JP"/>
        </w:rPr>
        <w:t>by Curlee Raven Holton</w:t>
      </w:r>
      <w:r w:rsidR="00D60D06" w:rsidRPr="005638A0">
        <w:rPr>
          <w:rFonts w:ascii="Garamond" w:eastAsiaTheme="minorEastAsia" w:hAnsi="Garamond" w:cs="Calibri"/>
          <w:color w:val="000000" w:themeColor="text1"/>
          <w:lang w:eastAsia="ja-JP"/>
        </w:rPr>
        <w:t xml:space="preserve">, artist, scholar, and </w:t>
      </w:r>
      <w:r w:rsidR="0039164F" w:rsidRPr="005638A0">
        <w:rPr>
          <w:rFonts w:ascii="Garamond" w:eastAsiaTheme="minorEastAsia" w:hAnsi="Garamond" w:cs="Calibri"/>
          <w:color w:val="000000" w:themeColor="text1"/>
          <w:lang w:eastAsia="ja-JP"/>
        </w:rPr>
        <w:t xml:space="preserve">Founding Director of Raven Fine Art Editions; </w:t>
      </w:r>
      <w:r w:rsidR="00AE08EA" w:rsidRPr="005638A0">
        <w:rPr>
          <w:rFonts w:ascii="Garamond" w:eastAsiaTheme="minorEastAsia" w:hAnsi="Garamond" w:cs="Calibri"/>
          <w:color w:val="000000" w:themeColor="text1"/>
          <w:lang w:eastAsia="ja-JP"/>
        </w:rPr>
        <w:t>Adrienne Childs</w:t>
      </w:r>
      <w:r w:rsidR="00E639B7" w:rsidRPr="005638A0">
        <w:rPr>
          <w:rFonts w:ascii="Garamond" w:eastAsiaTheme="minorEastAsia" w:hAnsi="Garamond" w:cs="Calibri"/>
          <w:color w:val="000000" w:themeColor="text1"/>
          <w:lang w:eastAsia="ja-JP"/>
        </w:rPr>
        <w:t xml:space="preserve">, </w:t>
      </w:r>
      <w:r w:rsidR="00E639B7" w:rsidRPr="005638A0">
        <w:rPr>
          <w:rFonts w:ascii="Garamond" w:hAnsi="Garamond" w:cs="Open Sans"/>
          <w:color w:val="000000" w:themeColor="text1"/>
        </w:rPr>
        <w:t>independent scholar, art historian, and Senior Consulting Curator at The Phillips Collection, Washington, DC; and Julie McGee</w:t>
      </w:r>
      <w:r w:rsidR="000A1BB3" w:rsidRPr="005638A0">
        <w:rPr>
          <w:rFonts w:ascii="Garamond" w:hAnsi="Garamond" w:cs="Open Sans"/>
          <w:color w:val="000000" w:themeColor="text1"/>
        </w:rPr>
        <w:t xml:space="preserve">, Associate Professor of Africana Studies and Art History, University of Delaware. The symposium will be moderated by </w:t>
      </w:r>
      <w:r w:rsidR="007C6632" w:rsidRPr="007C6632">
        <w:rPr>
          <w:rFonts w:ascii="Garamond" w:eastAsia="Times New Roman" w:hAnsi="Garamond" w:cs="Calibri Light"/>
          <w:color w:val="000000" w:themeColor="text1"/>
        </w:rPr>
        <w:t>Jerry Philogene, Assoc</w:t>
      </w:r>
      <w:r w:rsidR="007C6632" w:rsidRPr="005638A0">
        <w:rPr>
          <w:rFonts w:ascii="Garamond" w:eastAsia="Times New Roman" w:hAnsi="Garamond" w:cs="Calibri Light"/>
          <w:color w:val="000000" w:themeColor="text1"/>
        </w:rPr>
        <w:t xml:space="preserve">iate </w:t>
      </w:r>
      <w:r w:rsidR="007C6632" w:rsidRPr="007C6632">
        <w:rPr>
          <w:rFonts w:ascii="Garamond" w:eastAsia="Times New Roman" w:hAnsi="Garamond" w:cs="Calibri Light"/>
          <w:color w:val="000000" w:themeColor="text1"/>
        </w:rPr>
        <w:t>Prof</w:t>
      </w:r>
      <w:r w:rsidR="007C6632" w:rsidRPr="005638A0">
        <w:rPr>
          <w:rFonts w:ascii="Garamond" w:eastAsia="Times New Roman" w:hAnsi="Garamond" w:cs="Calibri Light"/>
          <w:color w:val="000000" w:themeColor="text1"/>
        </w:rPr>
        <w:t>essor</w:t>
      </w:r>
      <w:r w:rsidR="007C6632" w:rsidRPr="007C6632">
        <w:rPr>
          <w:rFonts w:ascii="Garamond" w:eastAsia="Times New Roman" w:hAnsi="Garamond" w:cs="Calibri Light"/>
          <w:color w:val="000000" w:themeColor="text1"/>
        </w:rPr>
        <w:t xml:space="preserve"> of Black Studies at Middlebury </w:t>
      </w:r>
      <w:r w:rsidR="000A1BB3" w:rsidRPr="005638A0">
        <w:rPr>
          <w:rFonts w:ascii="Garamond" w:eastAsia="Times New Roman" w:hAnsi="Garamond" w:cs="Calibri Light"/>
          <w:color w:val="000000" w:themeColor="text1"/>
        </w:rPr>
        <w:t>College.</w:t>
      </w:r>
    </w:p>
    <w:p w14:paraId="4B180F4B" w14:textId="77777777" w:rsidR="00170864" w:rsidRPr="005638A0" w:rsidRDefault="00170864" w:rsidP="005638A0">
      <w:pPr>
        <w:spacing w:line="276" w:lineRule="auto"/>
        <w:rPr>
          <w:rFonts w:ascii="Garamond" w:eastAsiaTheme="minorEastAsia" w:hAnsi="Garamond" w:cs="Calibri"/>
          <w:b/>
          <w:bCs/>
          <w:color w:val="000000" w:themeColor="text1"/>
          <w:lang w:eastAsia="ja-JP"/>
        </w:rPr>
      </w:pPr>
    </w:p>
    <w:p w14:paraId="15A42C89" w14:textId="77777777" w:rsidR="005638A0" w:rsidRDefault="005638A0" w:rsidP="005638A0">
      <w:pPr>
        <w:spacing w:line="276" w:lineRule="auto"/>
        <w:rPr>
          <w:rFonts w:ascii="Garamond" w:eastAsiaTheme="minorEastAsia" w:hAnsi="Garamond" w:cs="Calibri"/>
          <w:b/>
          <w:bCs/>
          <w:color w:val="000000" w:themeColor="text1"/>
          <w:lang w:eastAsia="ja-JP"/>
        </w:rPr>
      </w:pPr>
    </w:p>
    <w:p w14:paraId="725160D4" w14:textId="150C584D" w:rsidR="00B46137" w:rsidRPr="005638A0" w:rsidRDefault="00B46137" w:rsidP="005638A0">
      <w:pPr>
        <w:spacing w:line="276" w:lineRule="auto"/>
        <w:rPr>
          <w:rFonts w:ascii="Garamond" w:eastAsiaTheme="minorEastAsia" w:hAnsi="Garamond" w:cs="Calibri"/>
          <w:b/>
          <w:bCs/>
          <w:color w:val="000000" w:themeColor="text1"/>
          <w:lang w:eastAsia="ja-JP"/>
        </w:rPr>
      </w:pPr>
      <w:r w:rsidRPr="005638A0">
        <w:rPr>
          <w:rFonts w:ascii="Garamond" w:eastAsiaTheme="minorEastAsia" w:hAnsi="Garamond" w:cs="Calibri"/>
          <w:b/>
          <w:bCs/>
          <w:color w:val="000000" w:themeColor="text1"/>
          <w:lang w:eastAsia="ja-JP"/>
        </w:rPr>
        <w:t>Dates of Exhibition and Hours:</w:t>
      </w:r>
    </w:p>
    <w:p w14:paraId="62CBDB51" w14:textId="70933CE9" w:rsidR="00B46137" w:rsidRPr="005638A0" w:rsidRDefault="00B46137" w:rsidP="005638A0">
      <w:pPr>
        <w:spacing w:line="276" w:lineRule="auto"/>
        <w:rPr>
          <w:rFonts w:ascii="Garamond" w:eastAsiaTheme="minorEastAsia" w:hAnsi="Garamond" w:cs="Calibri"/>
          <w:color w:val="000000" w:themeColor="text1"/>
          <w:lang w:eastAsia="ja-JP"/>
        </w:rPr>
      </w:pPr>
      <w:r w:rsidRPr="005638A0">
        <w:rPr>
          <w:rFonts w:ascii="Garamond" w:eastAsiaTheme="minorEastAsia" w:hAnsi="Garamond" w:cs="Calibri"/>
          <w:color w:val="000000" w:themeColor="text1"/>
          <w:lang w:eastAsia="ja-JP"/>
        </w:rPr>
        <w:t>June 21 – December 20, 2024</w:t>
      </w:r>
    </w:p>
    <w:p w14:paraId="6F0FE46D" w14:textId="02417A96" w:rsidR="00B46137" w:rsidRPr="005638A0" w:rsidRDefault="00B46137" w:rsidP="005638A0">
      <w:pPr>
        <w:spacing w:line="276" w:lineRule="auto"/>
        <w:rPr>
          <w:rFonts w:ascii="Garamond" w:eastAsiaTheme="minorEastAsia" w:hAnsi="Garamond" w:cs="Calibri"/>
          <w:color w:val="000000" w:themeColor="text1"/>
          <w:lang w:eastAsia="ja-JP"/>
        </w:rPr>
      </w:pPr>
      <w:r w:rsidRPr="005638A0">
        <w:rPr>
          <w:rFonts w:ascii="Garamond" w:eastAsiaTheme="minorEastAsia" w:hAnsi="Garamond" w:cs="Calibri"/>
          <w:color w:val="000000" w:themeColor="text1"/>
          <w:lang w:eastAsia="ja-JP"/>
        </w:rPr>
        <w:t>Mondays – Saturdays, 10am to 4pm</w:t>
      </w:r>
    </w:p>
    <w:p w14:paraId="54ABC18A" w14:textId="0BC0B1C5" w:rsidR="00B46137" w:rsidRPr="005638A0" w:rsidRDefault="00B46137" w:rsidP="005638A0">
      <w:pPr>
        <w:spacing w:line="276" w:lineRule="auto"/>
        <w:rPr>
          <w:rFonts w:ascii="Garamond" w:eastAsiaTheme="minorEastAsia" w:hAnsi="Garamond" w:cs="Calibri"/>
          <w:color w:val="000000" w:themeColor="text1"/>
          <w:lang w:eastAsia="ja-JP"/>
        </w:rPr>
      </w:pPr>
      <w:r w:rsidRPr="005638A0">
        <w:rPr>
          <w:rFonts w:ascii="Garamond" w:eastAsiaTheme="minorEastAsia" w:hAnsi="Garamond" w:cs="Calibri"/>
          <w:color w:val="000000" w:themeColor="text1"/>
          <w:lang w:eastAsia="ja-JP"/>
        </w:rPr>
        <w:t>Free admission</w:t>
      </w:r>
    </w:p>
    <w:p w14:paraId="79F85757" w14:textId="77777777" w:rsidR="00B46137" w:rsidRPr="005638A0" w:rsidRDefault="00B46137" w:rsidP="005638A0">
      <w:pPr>
        <w:spacing w:line="276" w:lineRule="auto"/>
        <w:rPr>
          <w:rFonts w:ascii="Garamond" w:eastAsiaTheme="minorEastAsia" w:hAnsi="Garamond" w:cs="Calibri"/>
          <w:b/>
          <w:bCs/>
          <w:color w:val="000000" w:themeColor="text1"/>
          <w:lang w:eastAsia="ja-JP"/>
        </w:rPr>
      </w:pPr>
    </w:p>
    <w:p w14:paraId="7098BB01" w14:textId="77777777" w:rsidR="00170864" w:rsidRPr="005638A0" w:rsidRDefault="00170864" w:rsidP="005638A0">
      <w:pPr>
        <w:spacing w:line="276" w:lineRule="auto"/>
        <w:rPr>
          <w:rFonts w:ascii="Garamond" w:eastAsiaTheme="minorEastAsia" w:hAnsi="Garamond" w:cs="Calibri"/>
          <w:b/>
          <w:bCs/>
          <w:color w:val="000000" w:themeColor="text1"/>
          <w:lang w:eastAsia="ja-JP"/>
        </w:rPr>
      </w:pPr>
    </w:p>
    <w:p w14:paraId="749F6C3A" w14:textId="750F8CC8" w:rsidR="00C5363F" w:rsidRPr="005638A0" w:rsidRDefault="00E5386A" w:rsidP="005638A0">
      <w:pPr>
        <w:spacing w:line="276" w:lineRule="auto"/>
        <w:rPr>
          <w:rFonts w:ascii="Garamond" w:eastAsiaTheme="minorEastAsia" w:hAnsi="Garamond" w:cs="Calibri"/>
          <w:b/>
          <w:bCs/>
          <w:color w:val="000000" w:themeColor="text1"/>
          <w:lang w:eastAsia="ja-JP"/>
        </w:rPr>
      </w:pPr>
      <w:r w:rsidRPr="005638A0">
        <w:rPr>
          <w:rFonts w:ascii="Garamond" w:eastAsiaTheme="minorEastAsia" w:hAnsi="Garamond" w:cs="Calibri"/>
          <w:b/>
          <w:bCs/>
          <w:color w:val="000000" w:themeColor="text1"/>
          <w:lang w:eastAsia="ja-JP"/>
        </w:rPr>
        <w:t>About The Trout Gallery</w:t>
      </w:r>
      <w:r w:rsidR="00C209C9" w:rsidRPr="005638A0">
        <w:rPr>
          <w:rFonts w:ascii="Garamond" w:eastAsiaTheme="minorEastAsia" w:hAnsi="Garamond" w:cs="Calibri"/>
          <w:b/>
          <w:bCs/>
          <w:color w:val="000000" w:themeColor="text1"/>
          <w:lang w:eastAsia="ja-JP"/>
        </w:rPr>
        <w:t>:</w:t>
      </w:r>
    </w:p>
    <w:p w14:paraId="2CE590D2" w14:textId="2AF30398" w:rsidR="00C5363F" w:rsidRPr="005638A0" w:rsidRDefault="00323824" w:rsidP="005638A0">
      <w:pPr>
        <w:spacing w:line="276" w:lineRule="auto"/>
        <w:rPr>
          <w:rFonts w:ascii="Garamond" w:eastAsiaTheme="minorEastAsia" w:hAnsi="Garamond" w:cs="Calibri"/>
          <w:color w:val="000000" w:themeColor="text1"/>
          <w:lang w:eastAsia="ja-JP"/>
        </w:rPr>
      </w:pPr>
      <w:r w:rsidRPr="005638A0">
        <w:rPr>
          <w:rFonts w:ascii="Garamond" w:eastAsiaTheme="minorEastAsia" w:hAnsi="Garamond" w:cs="Calibri"/>
          <w:color w:val="000000" w:themeColor="text1"/>
          <w:lang w:eastAsia="ja-JP"/>
        </w:rPr>
        <w:t xml:space="preserve">The Trout Gallery is the art museum of Dickinson College. It is always free and open to the public. It is located in the Emil R. Weiss Center for the Arts at 240 West High Street, Carlisle, Pennsylvania, 17013. </w:t>
      </w:r>
    </w:p>
    <w:p w14:paraId="39AC203F" w14:textId="77777777" w:rsidR="00C5363F" w:rsidRPr="005638A0" w:rsidRDefault="00C5363F" w:rsidP="005638A0">
      <w:pPr>
        <w:spacing w:line="276" w:lineRule="auto"/>
        <w:rPr>
          <w:rFonts w:ascii="Garamond" w:eastAsiaTheme="minorEastAsia" w:hAnsi="Garamond" w:cs="Calibri"/>
          <w:color w:val="000000" w:themeColor="text1"/>
          <w:lang w:eastAsia="ja-JP"/>
        </w:rPr>
      </w:pPr>
    </w:p>
    <w:p w14:paraId="6B96CFC4" w14:textId="272E9689" w:rsidR="00065D4B" w:rsidRPr="005638A0" w:rsidRDefault="00065D4B" w:rsidP="005638A0">
      <w:pPr>
        <w:shd w:val="clear" w:color="auto" w:fill="FFFFFF"/>
        <w:spacing w:line="276" w:lineRule="auto"/>
        <w:textAlignment w:val="baseline"/>
        <w:rPr>
          <w:rFonts w:ascii="Garamond" w:eastAsia="Times New Roman" w:hAnsi="Garamond" w:cs="Calibri"/>
          <w:color w:val="000000" w:themeColor="text1"/>
        </w:rPr>
      </w:pPr>
      <w:r w:rsidRPr="005638A0">
        <w:rPr>
          <w:rFonts w:ascii="Garamond" w:eastAsia="Times New Roman" w:hAnsi="Garamond" w:cs="Calibri"/>
          <w:color w:val="000000" w:themeColor="text1"/>
        </w:rPr>
        <w:t xml:space="preserve">As a teaching museum, The Trout Gallery promotes curiosity, collaboration, and understanding through active engagement with communities, ideas, and artworks. </w:t>
      </w:r>
      <w:r w:rsidRPr="005638A0">
        <w:rPr>
          <w:rFonts w:ascii="Garamond" w:hAnsi="Garamond" w:cs="Calibri"/>
          <w:color w:val="000000" w:themeColor="text1"/>
        </w:rPr>
        <w:t>The Trout Gallery aspires to be a center for cultural and intellectual life on campus and in the community. Through exhibitions, collections</w:t>
      </w:r>
      <w:r w:rsidR="000328B7" w:rsidRPr="005638A0">
        <w:rPr>
          <w:rFonts w:ascii="Garamond" w:hAnsi="Garamond" w:cs="Calibri"/>
          <w:color w:val="000000" w:themeColor="text1"/>
        </w:rPr>
        <w:t>,</w:t>
      </w:r>
      <w:r w:rsidR="00D83B72" w:rsidRPr="005638A0">
        <w:rPr>
          <w:rFonts w:ascii="Garamond" w:hAnsi="Garamond" w:cs="Calibri"/>
          <w:color w:val="000000" w:themeColor="text1"/>
        </w:rPr>
        <w:t xml:space="preserve"> and </w:t>
      </w:r>
      <w:r w:rsidRPr="005638A0">
        <w:rPr>
          <w:rFonts w:ascii="Garamond" w:hAnsi="Garamond" w:cs="Calibri"/>
          <w:color w:val="000000" w:themeColor="text1"/>
        </w:rPr>
        <w:t xml:space="preserve">educational programming, we foster interdisciplinary exploration and offer dynamic experiences that advance the values of creativity, expression, global diversity, and social justice. </w:t>
      </w:r>
    </w:p>
    <w:p w14:paraId="5FD8EF07" w14:textId="77777777" w:rsidR="00065D4B" w:rsidRPr="005638A0" w:rsidRDefault="00065D4B" w:rsidP="005638A0">
      <w:pPr>
        <w:spacing w:line="276" w:lineRule="auto"/>
        <w:rPr>
          <w:rFonts w:ascii="Garamond" w:hAnsi="Garamond" w:cs="Calibri"/>
          <w:color w:val="000000" w:themeColor="text1"/>
        </w:rPr>
      </w:pPr>
    </w:p>
    <w:p w14:paraId="1F7E7433" w14:textId="2B0B4AB6" w:rsidR="00C209C9" w:rsidRPr="005638A0" w:rsidRDefault="00C209C9" w:rsidP="005638A0">
      <w:pPr>
        <w:spacing w:line="276" w:lineRule="auto"/>
        <w:rPr>
          <w:rFonts w:ascii="Garamond" w:eastAsiaTheme="minorEastAsia" w:hAnsi="Garamond" w:cs="Calibri"/>
          <w:color w:val="000000" w:themeColor="text1"/>
          <w:lang w:eastAsia="ja-JP"/>
        </w:rPr>
      </w:pPr>
      <w:r w:rsidRPr="005638A0">
        <w:rPr>
          <w:rFonts w:ascii="Garamond" w:eastAsiaTheme="minorEastAsia" w:hAnsi="Garamond" w:cs="Calibri"/>
          <w:color w:val="000000" w:themeColor="text1"/>
          <w:lang w:eastAsia="ja-JP"/>
        </w:rPr>
        <w:t xml:space="preserve">Website: </w:t>
      </w:r>
      <w:hyperlink r:id="rId13" w:history="1">
        <w:r w:rsidRPr="005638A0">
          <w:rPr>
            <w:rStyle w:val="Hyperlink"/>
            <w:rFonts w:ascii="Garamond" w:eastAsiaTheme="minorEastAsia" w:hAnsi="Garamond" w:cs="Calibri"/>
            <w:color w:val="000000" w:themeColor="text1"/>
            <w:lang w:eastAsia="ja-JP"/>
          </w:rPr>
          <w:t>www.troutgallery.org</w:t>
        </w:r>
      </w:hyperlink>
    </w:p>
    <w:p w14:paraId="044BCB8A" w14:textId="13F53282" w:rsidR="00C209C9" w:rsidRPr="005638A0" w:rsidRDefault="00C209C9" w:rsidP="005638A0">
      <w:pPr>
        <w:spacing w:line="276" w:lineRule="auto"/>
        <w:rPr>
          <w:rFonts w:ascii="Garamond" w:eastAsiaTheme="minorEastAsia" w:hAnsi="Garamond" w:cs="Calibri"/>
          <w:color w:val="000000" w:themeColor="text1"/>
          <w:lang w:eastAsia="ja-JP"/>
        </w:rPr>
      </w:pPr>
      <w:r w:rsidRPr="005638A0">
        <w:rPr>
          <w:rFonts w:ascii="Garamond" w:eastAsiaTheme="minorEastAsia" w:hAnsi="Garamond" w:cs="Calibri"/>
          <w:color w:val="000000" w:themeColor="text1"/>
          <w:lang w:eastAsia="ja-JP"/>
        </w:rPr>
        <w:t xml:space="preserve">Facebook and Instagram: </w:t>
      </w:r>
      <w:r w:rsidR="00525F58" w:rsidRPr="005638A0">
        <w:rPr>
          <w:rFonts w:ascii="Garamond" w:eastAsiaTheme="minorEastAsia" w:hAnsi="Garamond" w:cs="Calibri"/>
          <w:color w:val="000000" w:themeColor="text1"/>
          <w:lang w:eastAsia="ja-JP"/>
        </w:rPr>
        <w:t>@troutgallery</w:t>
      </w:r>
    </w:p>
    <w:p w14:paraId="3148F7F7" w14:textId="77777777" w:rsidR="00B46137" w:rsidRDefault="00B46137" w:rsidP="005638A0">
      <w:pPr>
        <w:pStyle w:val="Default"/>
        <w:spacing w:line="276" w:lineRule="auto"/>
        <w:rPr>
          <w:rFonts w:ascii="Garamond" w:hAnsi="Garamond"/>
          <w:b/>
          <w:bCs/>
          <w:color w:val="000000" w:themeColor="text1"/>
        </w:rPr>
      </w:pPr>
    </w:p>
    <w:p w14:paraId="3E692945" w14:textId="77777777" w:rsidR="005638A0" w:rsidRPr="005638A0" w:rsidRDefault="005638A0" w:rsidP="005638A0">
      <w:pPr>
        <w:pStyle w:val="Default"/>
        <w:spacing w:line="276" w:lineRule="auto"/>
        <w:rPr>
          <w:rFonts w:ascii="Garamond" w:hAnsi="Garamond"/>
          <w:b/>
          <w:bCs/>
          <w:color w:val="000000" w:themeColor="text1"/>
        </w:rPr>
      </w:pPr>
    </w:p>
    <w:p w14:paraId="390A083D" w14:textId="729AA215" w:rsidR="00E5386A" w:rsidRPr="005638A0" w:rsidRDefault="00E5386A" w:rsidP="005638A0">
      <w:pPr>
        <w:pStyle w:val="Default"/>
        <w:spacing w:line="276" w:lineRule="auto"/>
        <w:rPr>
          <w:rFonts w:ascii="Garamond" w:hAnsi="Garamond"/>
          <w:b/>
          <w:bCs/>
          <w:color w:val="000000" w:themeColor="text1"/>
        </w:rPr>
      </w:pPr>
      <w:r w:rsidRPr="005638A0">
        <w:rPr>
          <w:rFonts w:ascii="Garamond" w:hAnsi="Garamond"/>
          <w:b/>
          <w:bCs/>
          <w:color w:val="000000" w:themeColor="text1"/>
        </w:rPr>
        <w:t xml:space="preserve">About Art Bridges </w:t>
      </w:r>
    </w:p>
    <w:p w14:paraId="50EADE35" w14:textId="77777777" w:rsidR="00E5386A" w:rsidRPr="005638A0" w:rsidRDefault="00E5386A" w:rsidP="005638A0">
      <w:pPr>
        <w:pStyle w:val="Default"/>
        <w:spacing w:line="276" w:lineRule="auto"/>
        <w:rPr>
          <w:rFonts w:ascii="Garamond" w:hAnsi="Garamond"/>
          <w:color w:val="000000" w:themeColor="text1"/>
        </w:rPr>
      </w:pPr>
      <w:r w:rsidRPr="005638A0">
        <w:rPr>
          <w:rFonts w:ascii="Garamond" w:hAnsi="Garamond"/>
          <w:color w:val="000000" w:themeColor="text1"/>
        </w:rPr>
        <w:t xml:space="preserve">Art Bridges is the vision of philanthropist and arts patron Alice Walton. The mission of Art Bridges is to expand access to American art in all regions across the United States. Since 2017, Art Bridges has been creating and supporting programs that bring outstanding works of American art out of storage and into communities. Art Bridges partners with a growing network of nearly 170 museums of all sizes and locations to provide financial and strategic support for exhibition development, loans from the Art Bridges collection, and programs designed to educate, inspire, and deepen engagement with local audiences. The Art Bridges Collection represents an expanding vision of American art </w:t>
      </w:r>
      <w:r w:rsidRPr="005638A0">
        <w:rPr>
          <w:rFonts w:ascii="Garamond" w:hAnsi="Garamond"/>
          <w:color w:val="000000" w:themeColor="text1"/>
        </w:rPr>
        <w:lastRenderedPageBreak/>
        <w:t xml:space="preserve">from the 19th century to present day and encompasses multiple media and voices. For more information, please see: </w:t>
      </w:r>
    </w:p>
    <w:p w14:paraId="5D5B6D1F" w14:textId="77777777" w:rsidR="00E5386A" w:rsidRPr="005638A0" w:rsidRDefault="00E5386A" w:rsidP="005638A0">
      <w:pPr>
        <w:pStyle w:val="Default"/>
        <w:spacing w:line="276" w:lineRule="auto"/>
        <w:rPr>
          <w:rFonts w:ascii="Garamond" w:hAnsi="Garamond"/>
          <w:color w:val="000000" w:themeColor="text1"/>
        </w:rPr>
      </w:pPr>
      <w:r w:rsidRPr="005638A0">
        <w:rPr>
          <w:rFonts w:ascii="Garamond" w:hAnsi="Garamond"/>
          <w:color w:val="000000" w:themeColor="text1"/>
        </w:rPr>
        <w:t xml:space="preserve">https://artbridgesfoundation.org/wp-content/uploads/2021/11/Art-Bridges-Fact-Sheet-2021.pdf </w:t>
      </w:r>
    </w:p>
    <w:p w14:paraId="33C2C5E5" w14:textId="77777777" w:rsidR="00170864" w:rsidRPr="005638A0" w:rsidRDefault="00170864" w:rsidP="005638A0">
      <w:pPr>
        <w:pStyle w:val="Default"/>
        <w:spacing w:line="276" w:lineRule="auto"/>
        <w:rPr>
          <w:rFonts w:ascii="Garamond" w:hAnsi="Garamond"/>
          <w:b/>
          <w:bCs/>
          <w:color w:val="000000" w:themeColor="text1"/>
        </w:rPr>
      </w:pPr>
    </w:p>
    <w:p w14:paraId="17761E3F" w14:textId="3EF40DD0" w:rsidR="00E5386A" w:rsidRPr="005638A0" w:rsidRDefault="00E5386A" w:rsidP="005638A0">
      <w:pPr>
        <w:pStyle w:val="Default"/>
        <w:spacing w:line="276" w:lineRule="auto"/>
        <w:rPr>
          <w:rFonts w:ascii="Garamond" w:hAnsi="Garamond"/>
          <w:b/>
          <w:bCs/>
          <w:color w:val="000000" w:themeColor="text1"/>
        </w:rPr>
      </w:pPr>
      <w:r w:rsidRPr="005638A0">
        <w:rPr>
          <w:rFonts w:ascii="Garamond" w:hAnsi="Garamond"/>
          <w:b/>
          <w:bCs/>
          <w:color w:val="000000" w:themeColor="text1"/>
        </w:rPr>
        <w:t xml:space="preserve">About the Art Bridges Cohort Program </w:t>
      </w:r>
    </w:p>
    <w:p w14:paraId="29732484" w14:textId="7E511F7F" w:rsidR="00E5386A" w:rsidRPr="005638A0" w:rsidRDefault="00E5386A" w:rsidP="005638A0">
      <w:pPr>
        <w:pStyle w:val="Default"/>
        <w:spacing w:line="276" w:lineRule="auto"/>
        <w:rPr>
          <w:rFonts w:ascii="Garamond" w:hAnsi="Garamond"/>
          <w:color w:val="000000" w:themeColor="text1"/>
        </w:rPr>
      </w:pPr>
      <w:r w:rsidRPr="005638A0">
        <w:rPr>
          <w:rFonts w:ascii="Garamond" w:hAnsi="Garamond"/>
          <w:color w:val="000000" w:themeColor="text1"/>
        </w:rPr>
        <w:t xml:space="preserve">The Art Bridges Cohort Program is committed to supporting multi-year exhibition partnerships </w:t>
      </w:r>
      <w:r w:rsidR="00B97926" w:rsidRPr="005638A0">
        <w:rPr>
          <w:rFonts w:ascii="Garamond" w:hAnsi="Garamond"/>
          <w:color w:val="000000" w:themeColor="text1"/>
        </w:rPr>
        <w:t xml:space="preserve">among museums nationwide. The program builds on Art Bridges’ mission to expand access to </w:t>
      </w:r>
      <w:r w:rsidRPr="005638A0">
        <w:rPr>
          <w:rFonts w:ascii="Garamond" w:hAnsi="Garamond"/>
          <w:color w:val="000000" w:themeColor="text1"/>
        </w:rPr>
        <w:t xml:space="preserve">American art across the United States and to empower museums to broaden traditional definitions of American art. Originated in 2018, the Cohort Program (also known as the Art Bridges Initiative) has created seven museum cohorts led by institutions in Boston, Detroit, Fort Worth, Hartford, Los Angeles, Philadelphia, and Washington, D.C. For each cohort, an organizing museum invites regional institutions to create exhibitions that inspire and deepen engagement with local audiences. </w:t>
      </w:r>
      <w:r w:rsidR="00B97926" w:rsidRPr="005638A0">
        <w:rPr>
          <w:rFonts w:ascii="Garamond" w:hAnsi="Garamond"/>
          <w:color w:val="000000" w:themeColor="text1"/>
        </w:rPr>
        <w:t>Sharing collections and resources, the program’s dynamic</w:t>
      </w:r>
      <w:r w:rsidRPr="005638A0">
        <w:rPr>
          <w:rFonts w:ascii="Garamond" w:hAnsi="Garamond"/>
          <w:color w:val="000000" w:themeColor="text1"/>
        </w:rPr>
        <w:t xml:space="preserve"> partnerships will generate over eighty exhibitions that are content rich, include in-depth educational and interpretive materials, and are designed to meet a wide range of audience interests. The program also fosters professional development exchanges between partners and across cohorts, facilitated by Art Bridges-supported staff at the organizing museums. </w:t>
      </w:r>
    </w:p>
    <w:p w14:paraId="668D1C4A" w14:textId="77777777" w:rsidR="00B97926" w:rsidRPr="005638A0" w:rsidRDefault="00B97926" w:rsidP="005638A0">
      <w:pPr>
        <w:pStyle w:val="Default"/>
        <w:spacing w:line="276" w:lineRule="auto"/>
        <w:rPr>
          <w:rFonts w:ascii="Garamond" w:hAnsi="Garamond"/>
          <w:color w:val="000000" w:themeColor="text1"/>
        </w:rPr>
      </w:pPr>
    </w:p>
    <w:p w14:paraId="65A873CF" w14:textId="77777777" w:rsidR="00170864" w:rsidRPr="005638A0" w:rsidRDefault="00170864" w:rsidP="005638A0">
      <w:pPr>
        <w:pStyle w:val="Default"/>
        <w:spacing w:line="276" w:lineRule="auto"/>
        <w:rPr>
          <w:rFonts w:ascii="Garamond" w:hAnsi="Garamond"/>
          <w:b/>
          <w:bCs/>
          <w:color w:val="000000" w:themeColor="text1"/>
        </w:rPr>
      </w:pPr>
    </w:p>
    <w:p w14:paraId="414C9653" w14:textId="522EBA28" w:rsidR="00E5386A" w:rsidRPr="005638A0" w:rsidRDefault="00E5386A" w:rsidP="005638A0">
      <w:pPr>
        <w:pStyle w:val="Default"/>
        <w:spacing w:line="276" w:lineRule="auto"/>
        <w:rPr>
          <w:rFonts w:ascii="Garamond" w:hAnsi="Garamond"/>
          <w:b/>
          <w:bCs/>
          <w:color w:val="000000" w:themeColor="text1"/>
        </w:rPr>
      </w:pPr>
      <w:r w:rsidRPr="005638A0">
        <w:rPr>
          <w:rFonts w:ascii="Garamond" w:hAnsi="Garamond"/>
          <w:b/>
          <w:bCs/>
          <w:color w:val="000000" w:themeColor="text1"/>
        </w:rPr>
        <w:t xml:space="preserve">About the Philadelphia Museum of Art </w:t>
      </w:r>
    </w:p>
    <w:p w14:paraId="3DDE6D48" w14:textId="1B6766A5" w:rsidR="001F4C48" w:rsidRPr="005638A0" w:rsidRDefault="00E5386A" w:rsidP="005638A0">
      <w:pPr>
        <w:spacing w:line="276" w:lineRule="auto"/>
        <w:rPr>
          <w:rFonts w:ascii="Garamond" w:eastAsiaTheme="minorEastAsia" w:hAnsi="Garamond" w:cs="Calibri"/>
          <w:color w:val="000000" w:themeColor="text1"/>
          <w:lang w:eastAsia="ja-JP"/>
        </w:rPr>
      </w:pPr>
      <w:r w:rsidRPr="005638A0">
        <w:rPr>
          <w:rFonts w:ascii="Garamond" w:hAnsi="Garamond" w:cs="Calibri"/>
          <w:color w:val="000000" w:themeColor="text1"/>
        </w:rPr>
        <w:t>The Philadelphia Museum of Art, in partnership with the city, the region, and art museums around the globe, seeks to preserve, enhance, interpret, and extend the reach of its great collections in particular, and the visual arts in general, to an increasing and increasingly diverse audience as a source of delight, illumination, and lifelong learning.</w:t>
      </w:r>
    </w:p>
    <w:p w14:paraId="541E3BA5" w14:textId="09CFFAC7" w:rsidR="00B97926" w:rsidRPr="005638A0" w:rsidRDefault="001F4C48" w:rsidP="005638A0">
      <w:pPr>
        <w:spacing w:line="276" w:lineRule="auto"/>
        <w:rPr>
          <w:rFonts w:ascii="Garamond" w:eastAsiaTheme="minorEastAsia" w:hAnsi="Garamond" w:cs="Calibri"/>
          <w:b/>
          <w:bCs/>
          <w:color w:val="000000" w:themeColor="text1"/>
          <w:lang w:eastAsia="ja-JP"/>
        </w:rPr>
      </w:pPr>
      <w:r w:rsidRPr="005638A0">
        <w:rPr>
          <w:rFonts w:ascii="Garamond" w:eastAsiaTheme="minorEastAsia" w:hAnsi="Garamond" w:cs="Calibri"/>
          <w:b/>
          <w:bCs/>
          <w:noProof/>
          <w:color w:val="000000" w:themeColor="text1"/>
          <w:lang w:eastAsia="ja-JP"/>
        </w:rPr>
        <w:drawing>
          <wp:inline distT="0" distB="0" distL="0" distR="0" wp14:anchorId="7EA2A752" wp14:editId="7F72841C">
            <wp:extent cx="5943600" cy="1626870"/>
            <wp:effectExtent l="0" t="0" r="0" b="0"/>
            <wp:docPr id="254929385" name="Picture 1" descr="A black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929385" name="Picture 1" descr="A black and red text&#10;&#10;Description automatically generated"/>
                    <pic:cNvPicPr/>
                  </pic:nvPicPr>
                  <pic:blipFill>
                    <a:blip r:embed="rId14"/>
                    <a:stretch>
                      <a:fillRect/>
                    </a:stretch>
                  </pic:blipFill>
                  <pic:spPr>
                    <a:xfrm>
                      <a:off x="0" y="0"/>
                      <a:ext cx="5985561" cy="1638355"/>
                    </a:xfrm>
                    <a:prstGeom prst="rect">
                      <a:avLst/>
                    </a:prstGeom>
                  </pic:spPr>
                </pic:pic>
              </a:graphicData>
            </a:graphic>
          </wp:inline>
        </w:drawing>
      </w:r>
    </w:p>
    <w:p w14:paraId="7C2152AF" w14:textId="77777777" w:rsidR="00170864" w:rsidRPr="005638A0" w:rsidRDefault="00170864" w:rsidP="005638A0">
      <w:pPr>
        <w:spacing w:line="276" w:lineRule="auto"/>
        <w:rPr>
          <w:rFonts w:ascii="Garamond" w:eastAsiaTheme="minorEastAsia" w:hAnsi="Garamond" w:cs="Calibri"/>
          <w:b/>
          <w:bCs/>
          <w:color w:val="000000" w:themeColor="text1"/>
          <w:lang w:eastAsia="ja-JP"/>
        </w:rPr>
      </w:pPr>
    </w:p>
    <w:p w14:paraId="21689B95" w14:textId="0A6FBFE4" w:rsidR="009C78BD" w:rsidRPr="005638A0" w:rsidRDefault="009C78BD" w:rsidP="005638A0">
      <w:pPr>
        <w:spacing w:line="276" w:lineRule="auto"/>
        <w:rPr>
          <w:rFonts w:ascii="Garamond" w:eastAsiaTheme="minorEastAsia" w:hAnsi="Garamond" w:cs="Calibri"/>
          <w:b/>
          <w:bCs/>
          <w:color w:val="000000" w:themeColor="text1"/>
          <w:lang w:eastAsia="ja-JP"/>
        </w:rPr>
      </w:pPr>
      <w:r w:rsidRPr="005638A0">
        <w:rPr>
          <w:rFonts w:ascii="Garamond" w:eastAsiaTheme="minorEastAsia" w:hAnsi="Garamond" w:cs="Calibri"/>
          <w:b/>
          <w:bCs/>
          <w:color w:val="000000" w:themeColor="text1"/>
          <w:lang w:eastAsia="ja-JP"/>
        </w:rPr>
        <w:t>Image captions:</w:t>
      </w:r>
    </w:p>
    <w:p w14:paraId="3B6E79F6" w14:textId="4C66DD88" w:rsidR="00680D4F" w:rsidRPr="00680D4F" w:rsidRDefault="009C78BD" w:rsidP="005638A0">
      <w:pPr>
        <w:pStyle w:val="artist"/>
        <w:shd w:val="clear" w:color="auto" w:fill="FFFFFF"/>
        <w:spacing w:before="0" w:beforeAutospacing="0" w:after="0" w:afterAutospacing="0"/>
        <w:textAlignment w:val="baseline"/>
        <w:rPr>
          <w:rFonts w:ascii="Garamond" w:hAnsi="Garamond"/>
          <w:color w:val="000000" w:themeColor="text1"/>
          <w:sz w:val="22"/>
          <w:szCs w:val="22"/>
        </w:rPr>
      </w:pPr>
      <w:r w:rsidRPr="005638A0">
        <w:rPr>
          <w:rFonts w:ascii="Garamond" w:eastAsiaTheme="minorEastAsia" w:hAnsi="Garamond" w:cs="Calibri"/>
          <w:color w:val="000000" w:themeColor="text1"/>
          <w:sz w:val="22"/>
          <w:szCs w:val="22"/>
          <w:lang w:eastAsia="ja-JP"/>
        </w:rPr>
        <w:t xml:space="preserve">(above): </w:t>
      </w:r>
      <w:r w:rsidR="00680D4F" w:rsidRPr="005638A0">
        <w:rPr>
          <w:rFonts w:ascii="Garamond" w:eastAsiaTheme="minorEastAsia" w:hAnsi="Garamond" w:cs="Calibri"/>
          <w:color w:val="000000" w:themeColor="text1"/>
          <w:sz w:val="22"/>
          <w:szCs w:val="22"/>
          <w:lang w:eastAsia="ja-JP"/>
        </w:rPr>
        <w:t xml:space="preserve">Romare Bearden </w:t>
      </w:r>
      <w:r w:rsidR="00680D4F" w:rsidRPr="005638A0">
        <w:rPr>
          <w:rFonts w:ascii="Garamond" w:hAnsi="Garamond"/>
          <w:color w:val="000000" w:themeColor="text1"/>
          <w:sz w:val="22"/>
          <w:szCs w:val="22"/>
        </w:rPr>
        <w:t xml:space="preserve">(American, 1911 - 1988), </w:t>
      </w:r>
      <w:r w:rsidR="00680D4F" w:rsidRPr="005638A0">
        <w:rPr>
          <w:rFonts w:ascii="Garamond" w:hAnsi="Garamond"/>
          <w:i/>
          <w:iCs/>
          <w:color w:val="000000" w:themeColor="text1"/>
          <w:sz w:val="22"/>
          <w:szCs w:val="22"/>
        </w:rPr>
        <w:t>Morning</w:t>
      </w:r>
      <w:r w:rsidR="00053A03" w:rsidRPr="005638A0">
        <w:rPr>
          <w:rFonts w:ascii="Garamond" w:hAnsi="Garamond"/>
          <w:i/>
          <w:iCs/>
          <w:color w:val="000000" w:themeColor="text1"/>
          <w:sz w:val="22"/>
          <w:szCs w:val="22"/>
        </w:rPr>
        <w:t xml:space="preserve">, </w:t>
      </w:r>
      <w:r w:rsidR="00680D4F" w:rsidRPr="005638A0">
        <w:rPr>
          <w:rFonts w:ascii="Garamond" w:hAnsi="Garamond"/>
          <w:color w:val="000000" w:themeColor="text1"/>
          <w:sz w:val="22"/>
          <w:szCs w:val="22"/>
        </w:rPr>
        <w:t>1979,</w:t>
      </w:r>
      <w:r w:rsidR="00680D4F" w:rsidRPr="005638A0">
        <w:rPr>
          <w:rFonts w:ascii="Garamond" w:hAnsi="Garamond"/>
          <w:i/>
          <w:iCs/>
          <w:color w:val="000000" w:themeColor="text1"/>
          <w:sz w:val="22"/>
          <w:szCs w:val="22"/>
        </w:rPr>
        <w:t xml:space="preserve"> </w:t>
      </w:r>
      <w:r w:rsidR="00680D4F" w:rsidRPr="005638A0">
        <w:rPr>
          <w:rFonts w:ascii="Garamond" w:hAnsi="Garamond"/>
          <w:color w:val="000000" w:themeColor="text1"/>
          <w:sz w:val="22"/>
          <w:szCs w:val="22"/>
        </w:rPr>
        <w:t xml:space="preserve">serigraph on paper, </w:t>
      </w:r>
      <w:r w:rsidR="00680D4F" w:rsidRPr="00680D4F">
        <w:rPr>
          <w:rFonts w:ascii="Garamond" w:hAnsi="Garamond"/>
          <w:color w:val="000000" w:themeColor="text1"/>
          <w:sz w:val="22"/>
          <w:szCs w:val="22"/>
        </w:rPr>
        <w:t>22 x 27.75 in. (55.88 x 70.49 cm)</w:t>
      </w:r>
      <w:r w:rsidR="00680D4F" w:rsidRPr="005638A0">
        <w:rPr>
          <w:rFonts w:ascii="Garamond" w:hAnsi="Garamond"/>
          <w:color w:val="000000" w:themeColor="text1"/>
          <w:sz w:val="22"/>
          <w:szCs w:val="22"/>
        </w:rPr>
        <w:t xml:space="preserve">. The Trout Gallery, Gift of Darlene Morris, </w:t>
      </w:r>
      <w:r w:rsidR="00680D4F" w:rsidRPr="00680D4F">
        <w:rPr>
          <w:rFonts w:ascii="Garamond" w:hAnsi="Garamond"/>
          <w:color w:val="000000" w:themeColor="text1"/>
          <w:sz w:val="22"/>
          <w:szCs w:val="22"/>
        </w:rPr>
        <w:t>2021.1.4</w:t>
      </w:r>
      <w:r w:rsidR="00680D4F" w:rsidRPr="005638A0">
        <w:rPr>
          <w:rFonts w:ascii="Garamond" w:hAnsi="Garamond"/>
          <w:color w:val="000000" w:themeColor="text1"/>
          <w:sz w:val="22"/>
          <w:szCs w:val="22"/>
        </w:rPr>
        <w:t xml:space="preserve">. </w:t>
      </w:r>
    </w:p>
    <w:p w14:paraId="6D95CF2E" w14:textId="77777777" w:rsidR="00B46137" w:rsidRPr="005638A0" w:rsidRDefault="00B46137" w:rsidP="005638A0">
      <w:pPr>
        <w:rPr>
          <w:rFonts w:ascii="Garamond" w:eastAsiaTheme="minorEastAsia" w:hAnsi="Garamond" w:cs="Calibri"/>
          <w:color w:val="000000" w:themeColor="text1"/>
          <w:sz w:val="22"/>
          <w:szCs w:val="22"/>
          <w:lang w:eastAsia="ja-JP"/>
        </w:rPr>
      </w:pPr>
    </w:p>
    <w:p w14:paraId="2E124B08" w14:textId="06EE889F" w:rsidR="00325644" w:rsidRPr="005638A0" w:rsidRDefault="00A451A5" w:rsidP="005638A0">
      <w:pPr>
        <w:pStyle w:val="paragraph"/>
        <w:spacing w:before="0" w:beforeAutospacing="0" w:after="0" w:afterAutospacing="0"/>
        <w:textAlignment w:val="baseline"/>
        <w:rPr>
          <w:rFonts w:ascii="Garamond" w:eastAsiaTheme="minorEastAsia" w:hAnsi="Garamond" w:cs="Calibri"/>
          <w:color w:val="000000" w:themeColor="text1"/>
          <w:sz w:val="22"/>
          <w:szCs w:val="22"/>
          <w:lang w:eastAsia="ja-JP"/>
        </w:rPr>
      </w:pPr>
      <w:r w:rsidRPr="005638A0">
        <w:rPr>
          <w:rFonts w:ascii="Garamond" w:eastAsiaTheme="minorEastAsia" w:hAnsi="Garamond" w:cs="Calibri"/>
          <w:color w:val="000000" w:themeColor="text1"/>
          <w:sz w:val="22"/>
          <w:szCs w:val="22"/>
          <w:lang w:eastAsia="ja-JP"/>
        </w:rPr>
        <w:t>(below):</w:t>
      </w:r>
      <w:r w:rsidR="000D1A1B" w:rsidRPr="005638A0">
        <w:rPr>
          <w:rFonts w:ascii="Garamond" w:eastAsiaTheme="minorEastAsia" w:hAnsi="Garamond" w:cs="Calibri"/>
          <w:color w:val="000000" w:themeColor="text1"/>
          <w:sz w:val="22"/>
          <w:szCs w:val="22"/>
          <w:lang w:eastAsia="ja-JP"/>
        </w:rPr>
        <w:t xml:space="preserve"> </w:t>
      </w:r>
      <w:r w:rsidR="00680D4F" w:rsidRPr="005638A0">
        <w:rPr>
          <w:rFonts w:ascii="Garamond" w:eastAsiaTheme="minorEastAsia" w:hAnsi="Garamond" w:cs="Calibri"/>
          <w:color w:val="000000" w:themeColor="text1"/>
          <w:sz w:val="22"/>
          <w:szCs w:val="22"/>
          <w:lang w:eastAsia="ja-JP"/>
        </w:rPr>
        <w:t>Elizabeth Catlett</w:t>
      </w:r>
      <w:r w:rsidR="00325644" w:rsidRPr="005638A0">
        <w:rPr>
          <w:rFonts w:ascii="Garamond" w:eastAsiaTheme="minorEastAsia" w:hAnsi="Garamond" w:cs="Calibri"/>
          <w:color w:val="000000" w:themeColor="text1"/>
          <w:sz w:val="22"/>
          <w:szCs w:val="22"/>
          <w:lang w:eastAsia="ja-JP"/>
        </w:rPr>
        <w:t xml:space="preserve"> (</w:t>
      </w:r>
      <w:r w:rsidR="00325644" w:rsidRPr="005638A0">
        <w:rPr>
          <w:rFonts w:ascii="Garamond" w:eastAsiaTheme="minorEastAsia" w:hAnsi="Garamond"/>
          <w:color w:val="000000" w:themeColor="text1"/>
          <w:sz w:val="22"/>
          <w:szCs w:val="22"/>
          <w:lang w:eastAsia="ja-JP"/>
        </w:rPr>
        <w:t xml:space="preserve">Mexican, born United States 1915 – 2012), </w:t>
      </w:r>
      <w:r w:rsidR="00325644" w:rsidRPr="005638A0">
        <w:rPr>
          <w:rFonts w:ascii="Garamond" w:eastAsiaTheme="minorEastAsia" w:hAnsi="Garamond"/>
          <w:i/>
          <w:iCs/>
          <w:color w:val="000000" w:themeColor="text1"/>
          <w:sz w:val="22"/>
          <w:szCs w:val="22"/>
          <w:lang w:eastAsia="ja-JP"/>
        </w:rPr>
        <w:t>Mother and Child</w:t>
      </w:r>
      <w:r w:rsidR="00325644" w:rsidRPr="005638A0">
        <w:rPr>
          <w:rFonts w:ascii="Garamond" w:eastAsiaTheme="minorEastAsia" w:hAnsi="Garamond"/>
          <w:color w:val="000000" w:themeColor="text1"/>
          <w:sz w:val="22"/>
          <w:szCs w:val="22"/>
          <w:lang w:eastAsia="ja-JP"/>
        </w:rPr>
        <w:t xml:space="preserve">, c. 1956, </w:t>
      </w:r>
      <w:r w:rsidR="00EB6F4A" w:rsidRPr="005638A0">
        <w:rPr>
          <w:rFonts w:ascii="Garamond" w:eastAsiaTheme="minorEastAsia" w:hAnsi="Garamond"/>
          <w:color w:val="000000" w:themeColor="text1"/>
          <w:sz w:val="22"/>
          <w:szCs w:val="22"/>
          <w:lang w:eastAsia="ja-JP"/>
        </w:rPr>
        <w:t>t</w:t>
      </w:r>
      <w:r w:rsidR="00325644" w:rsidRPr="005638A0">
        <w:rPr>
          <w:rFonts w:ascii="Garamond" w:eastAsiaTheme="minorEastAsia" w:hAnsi="Garamond"/>
          <w:color w:val="000000" w:themeColor="text1"/>
          <w:sz w:val="22"/>
          <w:szCs w:val="22"/>
          <w:lang w:eastAsia="ja-JP"/>
        </w:rPr>
        <w:t>erracotta</w:t>
      </w:r>
      <w:r w:rsidR="00EB6F4A" w:rsidRPr="005638A0">
        <w:rPr>
          <w:rFonts w:ascii="Garamond" w:eastAsiaTheme="minorEastAsia" w:hAnsi="Garamond"/>
          <w:color w:val="000000" w:themeColor="text1"/>
          <w:sz w:val="22"/>
          <w:szCs w:val="22"/>
          <w:lang w:eastAsia="ja-JP"/>
        </w:rPr>
        <w:t xml:space="preserve">, </w:t>
      </w:r>
      <w:r w:rsidR="00325644" w:rsidRPr="005638A0">
        <w:rPr>
          <w:rFonts w:ascii="Garamond" w:eastAsiaTheme="minorEastAsia" w:hAnsi="Garamond"/>
          <w:color w:val="000000" w:themeColor="text1"/>
          <w:sz w:val="22"/>
          <w:szCs w:val="22"/>
          <w:lang w:eastAsia="ja-JP"/>
        </w:rPr>
        <w:t>11 1/2 x 5 3/4 x 6 5/8 in</w:t>
      </w:r>
      <w:r w:rsidR="00852058" w:rsidRPr="005638A0">
        <w:rPr>
          <w:rFonts w:ascii="Garamond" w:eastAsiaTheme="minorEastAsia" w:hAnsi="Garamond"/>
          <w:color w:val="000000" w:themeColor="text1"/>
          <w:sz w:val="22"/>
          <w:szCs w:val="22"/>
          <w:lang w:eastAsia="ja-JP"/>
        </w:rPr>
        <w:t>.</w:t>
      </w:r>
      <w:r w:rsidR="00D10D43" w:rsidRPr="005638A0">
        <w:rPr>
          <w:rFonts w:ascii="Garamond" w:eastAsiaTheme="minorEastAsia" w:hAnsi="Garamond"/>
          <w:color w:val="000000" w:themeColor="text1"/>
          <w:sz w:val="22"/>
          <w:szCs w:val="22"/>
          <w:lang w:eastAsia="ja-JP"/>
        </w:rPr>
        <w:t xml:space="preserve"> </w:t>
      </w:r>
      <w:r w:rsidR="00325644" w:rsidRPr="005638A0">
        <w:rPr>
          <w:rFonts w:ascii="Garamond" w:eastAsiaTheme="minorEastAsia" w:hAnsi="Garamond"/>
          <w:color w:val="000000" w:themeColor="text1"/>
          <w:sz w:val="22"/>
          <w:szCs w:val="22"/>
          <w:lang w:eastAsia="ja-JP"/>
        </w:rPr>
        <w:t>(29.2 x 14.6 x 16.8 cm)</w:t>
      </w:r>
      <w:r w:rsidR="0035774E" w:rsidRPr="005638A0">
        <w:rPr>
          <w:rFonts w:ascii="Garamond" w:eastAsiaTheme="minorEastAsia" w:hAnsi="Garamond"/>
          <w:color w:val="000000" w:themeColor="text1"/>
          <w:sz w:val="22"/>
          <w:szCs w:val="22"/>
          <w:lang w:eastAsia="ja-JP"/>
        </w:rPr>
        <w:t xml:space="preserve">. </w:t>
      </w:r>
      <w:r w:rsidR="00325644" w:rsidRPr="005638A0">
        <w:rPr>
          <w:rFonts w:ascii="Garamond" w:eastAsiaTheme="minorEastAsia" w:hAnsi="Garamond"/>
          <w:color w:val="000000" w:themeColor="text1"/>
          <w:sz w:val="22"/>
          <w:szCs w:val="22"/>
          <w:lang w:eastAsia="ja-JP"/>
        </w:rPr>
        <w:t>Philadelphia Museum of Art: 125th Anniversary Acquisition. Purchased with funds</w:t>
      </w:r>
      <w:r w:rsidR="00EB6F4A" w:rsidRPr="005638A0">
        <w:rPr>
          <w:rFonts w:ascii="Garamond" w:eastAsiaTheme="minorEastAsia" w:hAnsi="Garamond"/>
          <w:color w:val="000000" w:themeColor="text1"/>
          <w:sz w:val="22"/>
          <w:szCs w:val="22"/>
          <w:lang w:eastAsia="ja-JP"/>
        </w:rPr>
        <w:t xml:space="preserve"> </w:t>
      </w:r>
      <w:r w:rsidR="00325644" w:rsidRPr="005638A0">
        <w:rPr>
          <w:rFonts w:ascii="Garamond" w:eastAsiaTheme="minorEastAsia" w:hAnsi="Garamond"/>
          <w:color w:val="000000" w:themeColor="text1"/>
          <w:sz w:val="22"/>
          <w:szCs w:val="22"/>
          <w:lang w:eastAsia="ja-JP"/>
        </w:rPr>
        <w:t>contributed by Willabell Clayton, Dr. Constance E. Clayton, and Mr. and Mrs. James</w:t>
      </w:r>
      <w:r w:rsidR="0035774E" w:rsidRPr="005638A0">
        <w:rPr>
          <w:rFonts w:ascii="Garamond" w:eastAsiaTheme="minorEastAsia" w:hAnsi="Garamond"/>
          <w:color w:val="000000" w:themeColor="text1"/>
          <w:sz w:val="22"/>
          <w:szCs w:val="22"/>
          <w:lang w:eastAsia="ja-JP"/>
        </w:rPr>
        <w:t xml:space="preserve"> </w:t>
      </w:r>
      <w:r w:rsidR="00325644" w:rsidRPr="005638A0">
        <w:rPr>
          <w:rFonts w:ascii="Garamond" w:eastAsiaTheme="minorEastAsia" w:hAnsi="Garamond"/>
          <w:color w:val="000000" w:themeColor="text1"/>
          <w:sz w:val="22"/>
          <w:szCs w:val="22"/>
          <w:lang w:eastAsia="ja-JP"/>
        </w:rPr>
        <w:t>B. Straw in honor of the 125th Anniversary of the Museum and in celebration of</w:t>
      </w:r>
      <w:r w:rsidR="0035774E" w:rsidRPr="005638A0">
        <w:rPr>
          <w:rFonts w:ascii="Garamond" w:eastAsiaTheme="minorEastAsia" w:hAnsi="Garamond"/>
          <w:color w:val="000000" w:themeColor="text1"/>
          <w:sz w:val="22"/>
          <w:szCs w:val="22"/>
          <w:lang w:eastAsia="ja-JP"/>
        </w:rPr>
        <w:t xml:space="preserve"> </w:t>
      </w:r>
      <w:r w:rsidR="00325644" w:rsidRPr="005638A0">
        <w:rPr>
          <w:rFonts w:ascii="Garamond" w:eastAsiaTheme="minorEastAsia" w:hAnsi="Garamond"/>
          <w:color w:val="000000" w:themeColor="text1"/>
          <w:sz w:val="22"/>
          <w:szCs w:val="22"/>
          <w:lang w:eastAsia="ja-JP"/>
        </w:rPr>
        <w:t>African American art, 2000</w:t>
      </w:r>
      <w:r w:rsidR="00325644" w:rsidRPr="005638A0">
        <w:rPr>
          <w:rFonts w:ascii="Garamond" w:eastAsiaTheme="minorEastAsia" w:hAnsi="Garamond" w:cs="A_"/>
          <w:color w:val="000000" w:themeColor="text1"/>
          <w:sz w:val="22"/>
          <w:szCs w:val="22"/>
          <w:lang w:eastAsia="ja-JP"/>
        </w:rPr>
        <w:t>.</w:t>
      </w:r>
      <w:r w:rsidR="0035774E" w:rsidRPr="005638A0">
        <w:rPr>
          <w:rFonts w:ascii="Garamond" w:eastAsiaTheme="minorEastAsia" w:hAnsi="Garamond" w:cs="A_"/>
          <w:color w:val="000000" w:themeColor="text1"/>
          <w:sz w:val="22"/>
          <w:szCs w:val="22"/>
          <w:lang w:eastAsia="ja-JP"/>
        </w:rPr>
        <w:t xml:space="preserve"> </w:t>
      </w:r>
      <w:r w:rsidR="0035774E" w:rsidRPr="005638A0">
        <w:rPr>
          <w:rFonts w:ascii="Garamond" w:eastAsiaTheme="minorEastAsia" w:hAnsi="Garamond"/>
          <w:color w:val="000000" w:themeColor="text1"/>
          <w:sz w:val="22"/>
          <w:szCs w:val="22"/>
          <w:lang w:eastAsia="ja-JP"/>
        </w:rPr>
        <w:t xml:space="preserve">2000-36-1. </w:t>
      </w:r>
      <w:r w:rsidR="00EB6F4A" w:rsidRPr="005638A0">
        <w:rPr>
          <w:rFonts w:ascii="Garamond" w:eastAsiaTheme="minorEastAsia" w:hAnsi="Garamond"/>
          <w:color w:val="000000" w:themeColor="text1"/>
          <w:sz w:val="22"/>
          <w:szCs w:val="22"/>
          <w:lang w:eastAsia="ja-JP"/>
        </w:rPr>
        <w:t xml:space="preserve">Courtesy of the Philadelphia Museum of Art. </w:t>
      </w:r>
    </w:p>
    <w:p w14:paraId="4BC92FD0" w14:textId="77777777" w:rsidR="00724DE5" w:rsidRPr="005638A0" w:rsidRDefault="00724DE5" w:rsidP="005638A0">
      <w:pPr>
        <w:pStyle w:val="paragraph"/>
        <w:spacing w:before="0" w:beforeAutospacing="0" w:after="0" w:afterAutospacing="0"/>
        <w:textAlignment w:val="baseline"/>
        <w:rPr>
          <w:rStyle w:val="eop"/>
          <w:rFonts w:ascii="Garamond" w:hAnsi="Garamond" w:cs="Calibri"/>
          <w:color w:val="000000" w:themeColor="text1"/>
          <w:sz w:val="22"/>
          <w:szCs w:val="22"/>
        </w:rPr>
      </w:pPr>
      <w:r w:rsidRPr="005638A0">
        <w:rPr>
          <w:rStyle w:val="eop"/>
          <w:rFonts w:ascii="Garamond" w:hAnsi="Garamond" w:cs="Calibri"/>
          <w:color w:val="000000" w:themeColor="text1"/>
          <w:sz w:val="22"/>
          <w:szCs w:val="22"/>
        </w:rPr>
        <w:t> </w:t>
      </w:r>
    </w:p>
    <w:p w14:paraId="0ABC8AED" w14:textId="77777777" w:rsidR="00EB6F4A" w:rsidRPr="005638A0" w:rsidRDefault="00EB6F4A" w:rsidP="005638A0">
      <w:pPr>
        <w:pStyle w:val="paragraph"/>
        <w:spacing w:before="0" w:beforeAutospacing="0" w:after="0" w:afterAutospacing="0"/>
        <w:textAlignment w:val="baseline"/>
        <w:rPr>
          <w:rFonts w:ascii="Garamond" w:hAnsi="Garamond" w:cs="Calibri"/>
          <w:color w:val="000000" w:themeColor="text1"/>
          <w:sz w:val="22"/>
          <w:szCs w:val="22"/>
        </w:rPr>
      </w:pPr>
    </w:p>
    <w:p w14:paraId="09CED49F" w14:textId="5FA28346" w:rsidR="005638A0" w:rsidRPr="005638A0" w:rsidRDefault="00323824" w:rsidP="005638A0">
      <w:pPr>
        <w:spacing w:line="276" w:lineRule="auto"/>
        <w:jc w:val="center"/>
        <w:rPr>
          <w:rFonts w:ascii="Garamond" w:eastAsiaTheme="minorEastAsia" w:hAnsi="Garamond" w:cs="Calibri"/>
          <w:color w:val="000000" w:themeColor="text1"/>
          <w:lang w:eastAsia="ja-JP"/>
        </w:rPr>
      </w:pPr>
      <w:r w:rsidRPr="005638A0">
        <w:rPr>
          <w:rFonts w:ascii="Garamond" w:eastAsiaTheme="minorEastAsia" w:hAnsi="Garamond" w:cs="Calibri"/>
          <w:color w:val="000000" w:themeColor="text1"/>
          <w:lang w:eastAsia="ja-JP"/>
        </w:rPr>
        <w:t>###</w:t>
      </w:r>
    </w:p>
    <w:sectPr w:rsidR="005638A0" w:rsidRPr="005638A0" w:rsidSect="00AA7770">
      <w:headerReference w:type="default" r:id="rId15"/>
      <w:footerReference w:type="even" r:id="rId16"/>
      <w:footerReference w:type="default" r:id="rId17"/>
      <w:pgSz w:w="12240" w:h="15840"/>
      <w:pgMar w:top="1440" w:right="1440" w:bottom="1440" w:left="1440" w:header="72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B8EC" w14:textId="77777777" w:rsidR="006E0784" w:rsidRDefault="006E0784" w:rsidP="00487C0D">
      <w:r>
        <w:separator/>
      </w:r>
    </w:p>
  </w:endnote>
  <w:endnote w:type="continuationSeparator" w:id="0">
    <w:p w14:paraId="5EEF3330" w14:textId="77777777" w:rsidR="006E0784" w:rsidRDefault="006E0784" w:rsidP="00487C0D">
      <w:r>
        <w:continuationSeparator/>
      </w:r>
    </w:p>
  </w:endnote>
  <w:endnote w:type="continuationNotice" w:id="1">
    <w:p w14:paraId="19E20631" w14:textId="77777777" w:rsidR="006E0784" w:rsidRDefault="006E0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A_">
    <w:panose1 w:val="00000000000000000000"/>
    <w:charset w:val="00"/>
    <w:family w:val="roman"/>
    <w:notTrueType/>
    <w:pitch w:val="default"/>
  </w:font>
  <w:font w:name="Adobe Garamond Pro">
    <w:altName w:val="Garamond"/>
    <w:charset w:val="00"/>
    <w:family w:val="auto"/>
    <w:pitch w:val="variable"/>
    <w:sig w:usb0="00000007" w:usb1="00000001" w:usb2="00000000" w:usb3="00000000" w:csb0="00000093" w:csb1="00000000"/>
  </w:font>
  <w:font w:name="Gill Sans Light">
    <w:altName w:val="Arial"/>
    <w:charset w:val="B1"/>
    <w:family w:val="swiss"/>
    <w:pitch w:val="variable"/>
    <w:sig w:usb0="80000A67" w:usb1="00000000" w:usb2="00000000" w:usb3="00000000" w:csb0="000001F7" w:csb1="00000000"/>
  </w:font>
  <w:font w:name="Gill Sans">
    <w:altName w:val="Arial"/>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4979" w14:textId="77777777" w:rsidR="005B153C" w:rsidRDefault="005B153C" w:rsidP="00B26A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3EA9C" w14:textId="77777777" w:rsidR="005B153C" w:rsidRDefault="005B153C" w:rsidP="00B26A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A678" w14:textId="15284047" w:rsidR="005B153C" w:rsidRPr="009F2239" w:rsidRDefault="005B153C" w:rsidP="00B26A39">
    <w:pPr>
      <w:pStyle w:val="Footer"/>
      <w:ind w:right="360"/>
      <w:jc w:val="center"/>
      <w:rPr>
        <w:rFonts w:ascii="Garamond" w:hAnsi="Garamond"/>
        <w:sz w:val="20"/>
      </w:rPr>
    </w:pPr>
    <w:r w:rsidRPr="009F2239">
      <w:rPr>
        <w:rFonts w:ascii="Garamond" w:hAnsi="Garamond"/>
        <w:sz w:val="20"/>
      </w:rPr>
      <w:t>PO Box 1773     Carlisle, PA 17013 USA     717.245.1</w:t>
    </w:r>
    <w:r w:rsidR="00E54BFD">
      <w:rPr>
        <w:rFonts w:ascii="Garamond" w:hAnsi="Garamond"/>
        <w:sz w:val="20"/>
      </w:rPr>
      <w:t>709</w:t>
    </w:r>
    <w:r w:rsidRPr="009F2239">
      <w:rPr>
        <w:rFonts w:ascii="Garamond" w:hAnsi="Garamond"/>
        <w:sz w:val="20"/>
      </w:rPr>
      <w:t xml:space="preserve">     </w:t>
    </w:r>
    <w:r w:rsidR="00111CB0">
      <w:rPr>
        <w:rFonts w:ascii="Garamond" w:hAnsi="Garamond"/>
        <w:sz w:val="20"/>
      </w:rPr>
      <w:t>egansh</w:t>
    </w:r>
    <w:r w:rsidRPr="009F2239">
      <w:rPr>
        <w:rFonts w:ascii="Garamond" w:hAnsi="Garamond"/>
        <w:sz w:val="20"/>
      </w:rPr>
      <w:t>@dickinson.edu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0C17" w14:textId="77777777" w:rsidR="006E0784" w:rsidRDefault="006E0784" w:rsidP="00487C0D">
      <w:r>
        <w:separator/>
      </w:r>
    </w:p>
  </w:footnote>
  <w:footnote w:type="continuationSeparator" w:id="0">
    <w:p w14:paraId="0EFD3587" w14:textId="77777777" w:rsidR="006E0784" w:rsidRDefault="006E0784" w:rsidP="00487C0D">
      <w:r>
        <w:continuationSeparator/>
      </w:r>
    </w:p>
  </w:footnote>
  <w:footnote w:type="continuationNotice" w:id="1">
    <w:p w14:paraId="1AAB23DC" w14:textId="77777777" w:rsidR="006E0784" w:rsidRDefault="006E07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8622" w14:textId="68F0E68B" w:rsidR="005B153C" w:rsidRPr="007B41AB" w:rsidRDefault="005B153C" w:rsidP="00487C0D">
    <w:pPr>
      <w:pStyle w:val="Header"/>
      <w:rPr>
        <w:rFonts w:ascii="Adobe Garamond Pro" w:hAnsi="Adobe Garamond Pro"/>
        <w:sz w:val="32"/>
      </w:rPr>
    </w:pPr>
    <w:r w:rsidRPr="009F2239">
      <w:rPr>
        <w:rFonts w:ascii="Garamond" w:hAnsi="Garamond"/>
        <w:sz w:val="32"/>
      </w:rPr>
      <w:t>THE TROUT GALLERY</w:t>
    </w:r>
    <w:r w:rsidRPr="007B41AB">
      <w:rPr>
        <w:rFonts w:ascii="Adobe Garamond Pro" w:hAnsi="Adobe Garamond Pro"/>
        <w:sz w:val="32"/>
      </w:rPr>
      <w:t xml:space="preserve"> / </w:t>
    </w:r>
    <w:r w:rsidRPr="006F2D29">
      <w:rPr>
        <w:rFonts w:ascii="Gill Sans Light" w:hAnsi="Gill Sans Light" w:cs="Gill Sans Light"/>
        <w:sz w:val="22"/>
        <w:szCs w:val="22"/>
      </w:rPr>
      <w:t xml:space="preserve">The </w:t>
    </w:r>
    <w:r w:rsidRPr="006F2D29">
      <w:rPr>
        <w:rFonts w:ascii="Gill Sans" w:hAnsi="Gill Sans" w:cs="Gill Sans"/>
        <w:sz w:val="22"/>
        <w:szCs w:val="22"/>
      </w:rPr>
      <w:t>ART MUSEUM</w:t>
    </w:r>
    <w:r w:rsidRPr="006F2D29">
      <w:rPr>
        <w:rFonts w:ascii="Gill Sans Light" w:hAnsi="Gill Sans Light" w:cs="Gill Sans Light"/>
        <w:sz w:val="22"/>
        <w:szCs w:val="22"/>
      </w:rPr>
      <w:t xml:space="preserve"> at Dickinson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914E2"/>
    <w:multiLevelType w:val="hybridMultilevel"/>
    <w:tmpl w:val="CF82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C218F"/>
    <w:multiLevelType w:val="hybridMultilevel"/>
    <w:tmpl w:val="4EDE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791151">
    <w:abstractNumId w:val="1"/>
  </w:num>
  <w:num w:numId="2" w16cid:durableId="1605527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BA"/>
    <w:rsid w:val="00013E5D"/>
    <w:rsid w:val="00027044"/>
    <w:rsid w:val="000328B7"/>
    <w:rsid w:val="00053A03"/>
    <w:rsid w:val="0006137A"/>
    <w:rsid w:val="00065D4B"/>
    <w:rsid w:val="00091C58"/>
    <w:rsid w:val="00096633"/>
    <w:rsid w:val="000A1082"/>
    <w:rsid w:val="000A1BB3"/>
    <w:rsid w:val="000C0383"/>
    <w:rsid w:val="000C62A5"/>
    <w:rsid w:val="000D1A1B"/>
    <w:rsid w:val="000D353A"/>
    <w:rsid w:val="000D4C63"/>
    <w:rsid w:val="000E04B6"/>
    <w:rsid w:val="000E1539"/>
    <w:rsid w:val="000F0263"/>
    <w:rsid w:val="000F5BB4"/>
    <w:rsid w:val="00104B19"/>
    <w:rsid w:val="00105E70"/>
    <w:rsid w:val="00110820"/>
    <w:rsid w:val="001112C6"/>
    <w:rsid w:val="00111CB0"/>
    <w:rsid w:val="001249F0"/>
    <w:rsid w:val="00136DC5"/>
    <w:rsid w:val="001460D9"/>
    <w:rsid w:val="001479BC"/>
    <w:rsid w:val="00151F4B"/>
    <w:rsid w:val="00170864"/>
    <w:rsid w:val="0017649C"/>
    <w:rsid w:val="00181513"/>
    <w:rsid w:val="00182024"/>
    <w:rsid w:val="001832DA"/>
    <w:rsid w:val="0018646E"/>
    <w:rsid w:val="001A4048"/>
    <w:rsid w:val="001B7D2B"/>
    <w:rsid w:val="001D1A3F"/>
    <w:rsid w:val="001F4C48"/>
    <w:rsid w:val="001F512A"/>
    <w:rsid w:val="002070C8"/>
    <w:rsid w:val="002152CB"/>
    <w:rsid w:val="002339F0"/>
    <w:rsid w:val="00235C64"/>
    <w:rsid w:val="002376BA"/>
    <w:rsid w:val="00247F30"/>
    <w:rsid w:val="00251408"/>
    <w:rsid w:val="00284E15"/>
    <w:rsid w:val="00286D92"/>
    <w:rsid w:val="002A2848"/>
    <w:rsid w:val="002D4F94"/>
    <w:rsid w:val="00312395"/>
    <w:rsid w:val="00313A45"/>
    <w:rsid w:val="00316292"/>
    <w:rsid w:val="00323189"/>
    <w:rsid w:val="00323824"/>
    <w:rsid w:val="00324057"/>
    <w:rsid w:val="00325644"/>
    <w:rsid w:val="003323CB"/>
    <w:rsid w:val="00334EAE"/>
    <w:rsid w:val="00336B5C"/>
    <w:rsid w:val="00337109"/>
    <w:rsid w:val="00357474"/>
    <w:rsid w:val="0035774E"/>
    <w:rsid w:val="00362BE7"/>
    <w:rsid w:val="0036590D"/>
    <w:rsid w:val="003829A4"/>
    <w:rsid w:val="003832B0"/>
    <w:rsid w:val="0039164F"/>
    <w:rsid w:val="00393573"/>
    <w:rsid w:val="003A3DE6"/>
    <w:rsid w:val="003A5E15"/>
    <w:rsid w:val="003B0745"/>
    <w:rsid w:val="003B344A"/>
    <w:rsid w:val="003C5373"/>
    <w:rsid w:val="003D04ED"/>
    <w:rsid w:val="003D4167"/>
    <w:rsid w:val="003D70D4"/>
    <w:rsid w:val="003E6C2A"/>
    <w:rsid w:val="003F08D4"/>
    <w:rsid w:val="003F0D2C"/>
    <w:rsid w:val="003F2E9F"/>
    <w:rsid w:val="003F3755"/>
    <w:rsid w:val="003F42BA"/>
    <w:rsid w:val="00407DDB"/>
    <w:rsid w:val="0041447E"/>
    <w:rsid w:val="004233F0"/>
    <w:rsid w:val="004275A8"/>
    <w:rsid w:val="00431728"/>
    <w:rsid w:val="00437F0A"/>
    <w:rsid w:val="004441D6"/>
    <w:rsid w:val="0044618F"/>
    <w:rsid w:val="004523CC"/>
    <w:rsid w:val="00452C33"/>
    <w:rsid w:val="00464A29"/>
    <w:rsid w:val="00465115"/>
    <w:rsid w:val="00475D74"/>
    <w:rsid w:val="00486DD6"/>
    <w:rsid w:val="00487C0D"/>
    <w:rsid w:val="004929D9"/>
    <w:rsid w:val="004B71F1"/>
    <w:rsid w:val="004C37F0"/>
    <w:rsid w:val="004C3893"/>
    <w:rsid w:val="004C38AD"/>
    <w:rsid w:val="004C4C91"/>
    <w:rsid w:val="004E44E2"/>
    <w:rsid w:val="004E66A8"/>
    <w:rsid w:val="004E696B"/>
    <w:rsid w:val="004F20CE"/>
    <w:rsid w:val="004F49E3"/>
    <w:rsid w:val="00505725"/>
    <w:rsid w:val="005078DA"/>
    <w:rsid w:val="00510ECA"/>
    <w:rsid w:val="005114C8"/>
    <w:rsid w:val="0051199A"/>
    <w:rsid w:val="00525F58"/>
    <w:rsid w:val="00530492"/>
    <w:rsid w:val="00540933"/>
    <w:rsid w:val="0054226F"/>
    <w:rsid w:val="0054258A"/>
    <w:rsid w:val="0054541E"/>
    <w:rsid w:val="00554B63"/>
    <w:rsid w:val="005638A0"/>
    <w:rsid w:val="00575E26"/>
    <w:rsid w:val="00576C1F"/>
    <w:rsid w:val="0058166E"/>
    <w:rsid w:val="0058419E"/>
    <w:rsid w:val="00585C96"/>
    <w:rsid w:val="00586892"/>
    <w:rsid w:val="005872CF"/>
    <w:rsid w:val="005A3661"/>
    <w:rsid w:val="005B153C"/>
    <w:rsid w:val="005C023B"/>
    <w:rsid w:val="005C701E"/>
    <w:rsid w:val="005C7183"/>
    <w:rsid w:val="005D2E12"/>
    <w:rsid w:val="005F2C05"/>
    <w:rsid w:val="005F4C7B"/>
    <w:rsid w:val="00602BBB"/>
    <w:rsid w:val="006050B8"/>
    <w:rsid w:val="00610F1A"/>
    <w:rsid w:val="0061409F"/>
    <w:rsid w:val="0062152A"/>
    <w:rsid w:val="00633F28"/>
    <w:rsid w:val="006361AA"/>
    <w:rsid w:val="00636DB0"/>
    <w:rsid w:val="0064108F"/>
    <w:rsid w:val="006514D1"/>
    <w:rsid w:val="0066034D"/>
    <w:rsid w:val="00664FD6"/>
    <w:rsid w:val="00666831"/>
    <w:rsid w:val="006741BE"/>
    <w:rsid w:val="00680D4F"/>
    <w:rsid w:val="00682EA7"/>
    <w:rsid w:val="0068420A"/>
    <w:rsid w:val="00686383"/>
    <w:rsid w:val="00691CA5"/>
    <w:rsid w:val="006A5415"/>
    <w:rsid w:val="006B0F1C"/>
    <w:rsid w:val="006B6F10"/>
    <w:rsid w:val="006C3C79"/>
    <w:rsid w:val="006C3D43"/>
    <w:rsid w:val="006C587E"/>
    <w:rsid w:val="006E0784"/>
    <w:rsid w:val="006F2D29"/>
    <w:rsid w:val="006F2F0D"/>
    <w:rsid w:val="006F4658"/>
    <w:rsid w:val="006F493B"/>
    <w:rsid w:val="006F5D39"/>
    <w:rsid w:val="00702BC1"/>
    <w:rsid w:val="00704DEC"/>
    <w:rsid w:val="00724106"/>
    <w:rsid w:val="00724DE5"/>
    <w:rsid w:val="00732BF7"/>
    <w:rsid w:val="00743E6E"/>
    <w:rsid w:val="00756B3D"/>
    <w:rsid w:val="00761A32"/>
    <w:rsid w:val="00765656"/>
    <w:rsid w:val="00765BD8"/>
    <w:rsid w:val="00765C5D"/>
    <w:rsid w:val="00775195"/>
    <w:rsid w:val="007762CB"/>
    <w:rsid w:val="00780A74"/>
    <w:rsid w:val="00782451"/>
    <w:rsid w:val="007A0192"/>
    <w:rsid w:val="007B41AB"/>
    <w:rsid w:val="007C0700"/>
    <w:rsid w:val="007C6632"/>
    <w:rsid w:val="007D724F"/>
    <w:rsid w:val="007D783E"/>
    <w:rsid w:val="007E04C5"/>
    <w:rsid w:val="00817719"/>
    <w:rsid w:val="00820C21"/>
    <w:rsid w:val="00823818"/>
    <w:rsid w:val="00826C02"/>
    <w:rsid w:val="0083516C"/>
    <w:rsid w:val="00846FA2"/>
    <w:rsid w:val="00850EAA"/>
    <w:rsid w:val="00851444"/>
    <w:rsid w:val="00852058"/>
    <w:rsid w:val="008540AA"/>
    <w:rsid w:val="00854B0D"/>
    <w:rsid w:val="00867E45"/>
    <w:rsid w:val="008777D3"/>
    <w:rsid w:val="00883D49"/>
    <w:rsid w:val="00887046"/>
    <w:rsid w:val="008B0215"/>
    <w:rsid w:val="008B0598"/>
    <w:rsid w:val="008B3785"/>
    <w:rsid w:val="008B3869"/>
    <w:rsid w:val="008C508B"/>
    <w:rsid w:val="008C57B3"/>
    <w:rsid w:val="008C5FAC"/>
    <w:rsid w:val="008C612D"/>
    <w:rsid w:val="008E64C8"/>
    <w:rsid w:val="008E6CE5"/>
    <w:rsid w:val="008F29BA"/>
    <w:rsid w:val="008F394C"/>
    <w:rsid w:val="008F3E20"/>
    <w:rsid w:val="008F628D"/>
    <w:rsid w:val="0090186E"/>
    <w:rsid w:val="00902FC7"/>
    <w:rsid w:val="009048BD"/>
    <w:rsid w:val="00932989"/>
    <w:rsid w:val="0093328A"/>
    <w:rsid w:val="00937BFF"/>
    <w:rsid w:val="009414C1"/>
    <w:rsid w:val="0094524F"/>
    <w:rsid w:val="00951F67"/>
    <w:rsid w:val="00952843"/>
    <w:rsid w:val="00954A20"/>
    <w:rsid w:val="00955508"/>
    <w:rsid w:val="009761D5"/>
    <w:rsid w:val="009770D0"/>
    <w:rsid w:val="009809FF"/>
    <w:rsid w:val="00985603"/>
    <w:rsid w:val="00990510"/>
    <w:rsid w:val="0099225A"/>
    <w:rsid w:val="00997D67"/>
    <w:rsid w:val="009A1150"/>
    <w:rsid w:val="009A6F0E"/>
    <w:rsid w:val="009B0EED"/>
    <w:rsid w:val="009B62B2"/>
    <w:rsid w:val="009B70B7"/>
    <w:rsid w:val="009C2F4C"/>
    <w:rsid w:val="009C78BD"/>
    <w:rsid w:val="009D110D"/>
    <w:rsid w:val="009D5619"/>
    <w:rsid w:val="009F2239"/>
    <w:rsid w:val="00A004F2"/>
    <w:rsid w:val="00A109D3"/>
    <w:rsid w:val="00A129C4"/>
    <w:rsid w:val="00A14505"/>
    <w:rsid w:val="00A23765"/>
    <w:rsid w:val="00A25519"/>
    <w:rsid w:val="00A32072"/>
    <w:rsid w:val="00A414E2"/>
    <w:rsid w:val="00A451A5"/>
    <w:rsid w:val="00A45F61"/>
    <w:rsid w:val="00A47387"/>
    <w:rsid w:val="00A542D5"/>
    <w:rsid w:val="00A71ADF"/>
    <w:rsid w:val="00A7244F"/>
    <w:rsid w:val="00A7489C"/>
    <w:rsid w:val="00A77795"/>
    <w:rsid w:val="00A8199B"/>
    <w:rsid w:val="00A82440"/>
    <w:rsid w:val="00A83572"/>
    <w:rsid w:val="00A86F6A"/>
    <w:rsid w:val="00AA09BD"/>
    <w:rsid w:val="00AA1CA3"/>
    <w:rsid w:val="00AA6DD4"/>
    <w:rsid w:val="00AA7770"/>
    <w:rsid w:val="00AB0983"/>
    <w:rsid w:val="00AB1C5A"/>
    <w:rsid w:val="00AB501B"/>
    <w:rsid w:val="00AB752E"/>
    <w:rsid w:val="00AD2CD0"/>
    <w:rsid w:val="00AD72DE"/>
    <w:rsid w:val="00AE08EA"/>
    <w:rsid w:val="00AF78D2"/>
    <w:rsid w:val="00B04E06"/>
    <w:rsid w:val="00B248F7"/>
    <w:rsid w:val="00B26A39"/>
    <w:rsid w:val="00B30CED"/>
    <w:rsid w:val="00B3340E"/>
    <w:rsid w:val="00B35594"/>
    <w:rsid w:val="00B36466"/>
    <w:rsid w:val="00B36E6A"/>
    <w:rsid w:val="00B40ADB"/>
    <w:rsid w:val="00B46137"/>
    <w:rsid w:val="00B54110"/>
    <w:rsid w:val="00B627FA"/>
    <w:rsid w:val="00B66CDE"/>
    <w:rsid w:val="00B77D29"/>
    <w:rsid w:val="00B82B8B"/>
    <w:rsid w:val="00B86CC2"/>
    <w:rsid w:val="00B91C72"/>
    <w:rsid w:val="00B954AA"/>
    <w:rsid w:val="00B97926"/>
    <w:rsid w:val="00B97EA8"/>
    <w:rsid w:val="00BB367C"/>
    <w:rsid w:val="00BB684C"/>
    <w:rsid w:val="00BC78D0"/>
    <w:rsid w:val="00BD4139"/>
    <w:rsid w:val="00C06BF5"/>
    <w:rsid w:val="00C12B64"/>
    <w:rsid w:val="00C209C9"/>
    <w:rsid w:val="00C32390"/>
    <w:rsid w:val="00C352DB"/>
    <w:rsid w:val="00C36BBB"/>
    <w:rsid w:val="00C36BF8"/>
    <w:rsid w:val="00C3743F"/>
    <w:rsid w:val="00C5335D"/>
    <w:rsid w:val="00C5363F"/>
    <w:rsid w:val="00C72774"/>
    <w:rsid w:val="00C73181"/>
    <w:rsid w:val="00C85C44"/>
    <w:rsid w:val="00C91333"/>
    <w:rsid w:val="00C94EE3"/>
    <w:rsid w:val="00C96105"/>
    <w:rsid w:val="00C96879"/>
    <w:rsid w:val="00CC0017"/>
    <w:rsid w:val="00CD247B"/>
    <w:rsid w:val="00CD610B"/>
    <w:rsid w:val="00CE2E86"/>
    <w:rsid w:val="00CE4707"/>
    <w:rsid w:val="00CE498D"/>
    <w:rsid w:val="00CF104F"/>
    <w:rsid w:val="00CF7A7A"/>
    <w:rsid w:val="00D00D41"/>
    <w:rsid w:val="00D048B3"/>
    <w:rsid w:val="00D06DCD"/>
    <w:rsid w:val="00D10D43"/>
    <w:rsid w:val="00D15C0C"/>
    <w:rsid w:val="00D17EDA"/>
    <w:rsid w:val="00D263A8"/>
    <w:rsid w:val="00D30AF2"/>
    <w:rsid w:val="00D5489F"/>
    <w:rsid w:val="00D60D06"/>
    <w:rsid w:val="00D648E0"/>
    <w:rsid w:val="00D74008"/>
    <w:rsid w:val="00D83B72"/>
    <w:rsid w:val="00DA4688"/>
    <w:rsid w:val="00DA4D4B"/>
    <w:rsid w:val="00DA5EE1"/>
    <w:rsid w:val="00DA72A1"/>
    <w:rsid w:val="00DC0A17"/>
    <w:rsid w:val="00DC4807"/>
    <w:rsid w:val="00DC4C69"/>
    <w:rsid w:val="00DD116D"/>
    <w:rsid w:val="00DD1F7B"/>
    <w:rsid w:val="00DE2C99"/>
    <w:rsid w:val="00DF6933"/>
    <w:rsid w:val="00E0219F"/>
    <w:rsid w:val="00E17147"/>
    <w:rsid w:val="00E23C97"/>
    <w:rsid w:val="00E31CD3"/>
    <w:rsid w:val="00E52D21"/>
    <w:rsid w:val="00E5386A"/>
    <w:rsid w:val="00E54BFD"/>
    <w:rsid w:val="00E54D15"/>
    <w:rsid w:val="00E57B0F"/>
    <w:rsid w:val="00E639B7"/>
    <w:rsid w:val="00E771C1"/>
    <w:rsid w:val="00E8085A"/>
    <w:rsid w:val="00EA28C1"/>
    <w:rsid w:val="00EB330F"/>
    <w:rsid w:val="00EB6A32"/>
    <w:rsid w:val="00EB6F4A"/>
    <w:rsid w:val="00EC434E"/>
    <w:rsid w:val="00EC78C4"/>
    <w:rsid w:val="00ED1770"/>
    <w:rsid w:val="00EE4D31"/>
    <w:rsid w:val="00EF3995"/>
    <w:rsid w:val="00EF4029"/>
    <w:rsid w:val="00EF5FAF"/>
    <w:rsid w:val="00F1596C"/>
    <w:rsid w:val="00F2094A"/>
    <w:rsid w:val="00F20A46"/>
    <w:rsid w:val="00F31F0A"/>
    <w:rsid w:val="00F47A35"/>
    <w:rsid w:val="00F50BB1"/>
    <w:rsid w:val="00F53FAB"/>
    <w:rsid w:val="00F56905"/>
    <w:rsid w:val="00F805CC"/>
    <w:rsid w:val="00F8208C"/>
    <w:rsid w:val="00F85665"/>
    <w:rsid w:val="00F87080"/>
    <w:rsid w:val="00FA2C0B"/>
    <w:rsid w:val="00FB334F"/>
    <w:rsid w:val="00FD311D"/>
    <w:rsid w:val="00FF2565"/>
    <w:rsid w:val="252CCA47"/>
    <w:rsid w:val="601039C7"/>
    <w:rsid w:val="7E9941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2A3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76BA"/>
    <w:rPr>
      <w:rFonts w:ascii="Times New Roman" w:eastAsiaTheme="minorHAnsi"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C0D"/>
    <w:pPr>
      <w:tabs>
        <w:tab w:val="center" w:pos="4320"/>
        <w:tab w:val="right" w:pos="8640"/>
      </w:tabs>
    </w:pPr>
  </w:style>
  <w:style w:type="character" w:customStyle="1" w:styleId="HeaderChar">
    <w:name w:val="Header Char"/>
    <w:basedOn w:val="DefaultParagraphFont"/>
    <w:link w:val="Header"/>
    <w:uiPriority w:val="99"/>
    <w:rsid w:val="00487C0D"/>
    <w:rPr>
      <w:rFonts w:ascii="Times New Roman" w:eastAsiaTheme="minorHAnsi" w:hAnsi="Times New Roman"/>
      <w:lang w:eastAsia="en-US"/>
    </w:rPr>
  </w:style>
  <w:style w:type="paragraph" w:styleId="Footer">
    <w:name w:val="footer"/>
    <w:basedOn w:val="Normal"/>
    <w:link w:val="FooterChar"/>
    <w:uiPriority w:val="99"/>
    <w:unhideWhenUsed/>
    <w:rsid w:val="00487C0D"/>
    <w:pPr>
      <w:tabs>
        <w:tab w:val="center" w:pos="4320"/>
        <w:tab w:val="right" w:pos="8640"/>
      </w:tabs>
    </w:pPr>
  </w:style>
  <w:style w:type="character" w:customStyle="1" w:styleId="FooterChar">
    <w:name w:val="Footer Char"/>
    <w:basedOn w:val="DefaultParagraphFont"/>
    <w:link w:val="Footer"/>
    <w:uiPriority w:val="99"/>
    <w:rsid w:val="00487C0D"/>
    <w:rPr>
      <w:rFonts w:ascii="Times New Roman" w:eastAsiaTheme="minorHAnsi" w:hAnsi="Times New Roman"/>
      <w:lang w:eastAsia="en-US"/>
    </w:rPr>
  </w:style>
  <w:style w:type="character" w:styleId="PageNumber">
    <w:name w:val="page number"/>
    <w:basedOn w:val="DefaultParagraphFont"/>
    <w:uiPriority w:val="99"/>
    <w:semiHidden/>
    <w:unhideWhenUsed/>
    <w:rsid w:val="00B26A39"/>
  </w:style>
  <w:style w:type="paragraph" w:styleId="BalloonText">
    <w:name w:val="Balloon Text"/>
    <w:basedOn w:val="Normal"/>
    <w:link w:val="BalloonTextChar"/>
    <w:uiPriority w:val="99"/>
    <w:semiHidden/>
    <w:unhideWhenUsed/>
    <w:rsid w:val="00091C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C58"/>
    <w:rPr>
      <w:rFonts w:ascii="Lucida Grande" w:eastAsiaTheme="minorHAnsi" w:hAnsi="Lucida Grande" w:cs="Lucida Grande"/>
      <w:sz w:val="18"/>
      <w:szCs w:val="18"/>
      <w:lang w:eastAsia="en-US"/>
    </w:rPr>
  </w:style>
  <w:style w:type="paragraph" w:styleId="ListParagraph">
    <w:name w:val="List Paragraph"/>
    <w:basedOn w:val="Normal"/>
    <w:uiPriority w:val="34"/>
    <w:qFormat/>
    <w:rsid w:val="0018646E"/>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A414E2"/>
    <w:rPr>
      <w:color w:val="0000FF" w:themeColor="hyperlink"/>
      <w:u w:val="single"/>
    </w:rPr>
  </w:style>
  <w:style w:type="character" w:styleId="UnresolvedMention">
    <w:name w:val="Unresolved Mention"/>
    <w:basedOn w:val="DefaultParagraphFont"/>
    <w:uiPriority w:val="99"/>
    <w:rsid w:val="00A414E2"/>
    <w:rPr>
      <w:color w:val="605E5C"/>
      <w:shd w:val="clear" w:color="auto" w:fill="E1DFDD"/>
    </w:rPr>
  </w:style>
  <w:style w:type="character" w:customStyle="1" w:styleId="normaltextrun">
    <w:name w:val="normaltextrun"/>
    <w:basedOn w:val="DefaultParagraphFont"/>
    <w:rsid w:val="00181513"/>
  </w:style>
  <w:style w:type="character" w:customStyle="1" w:styleId="scxw255429478">
    <w:name w:val="scxw255429478"/>
    <w:basedOn w:val="DefaultParagraphFont"/>
    <w:rsid w:val="00181513"/>
  </w:style>
  <w:style w:type="paragraph" w:styleId="NormalWeb">
    <w:name w:val="Normal (Web)"/>
    <w:basedOn w:val="Normal"/>
    <w:uiPriority w:val="99"/>
    <w:semiHidden/>
    <w:unhideWhenUsed/>
    <w:rsid w:val="00AA6DD4"/>
    <w:pPr>
      <w:spacing w:before="100" w:beforeAutospacing="1" w:after="100" w:afterAutospacing="1"/>
    </w:pPr>
    <w:rPr>
      <w:rFonts w:eastAsia="Times New Roman" w:cs="Times New Roman"/>
    </w:rPr>
  </w:style>
  <w:style w:type="character" w:styleId="FollowedHyperlink">
    <w:name w:val="FollowedHyperlink"/>
    <w:basedOn w:val="DefaultParagraphFont"/>
    <w:uiPriority w:val="99"/>
    <w:semiHidden/>
    <w:unhideWhenUsed/>
    <w:rsid w:val="00AA1CA3"/>
    <w:rPr>
      <w:color w:val="800080" w:themeColor="followedHyperlink"/>
      <w:u w:val="single"/>
    </w:rPr>
  </w:style>
  <w:style w:type="paragraph" w:customStyle="1" w:styleId="paragraph">
    <w:name w:val="paragraph"/>
    <w:basedOn w:val="Normal"/>
    <w:rsid w:val="00724DE5"/>
    <w:pPr>
      <w:spacing w:before="100" w:beforeAutospacing="1" w:after="100" w:afterAutospacing="1"/>
    </w:pPr>
    <w:rPr>
      <w:rFonts w:eastAsia="Times New Roman" w:cs="Times New Roman"/>
    </w:rPr>
  </w:style>
  <w:style w:type="character" w:customStyle="1" w:styleId="eop">
    <w:name w:val="eop"/>
    <w:basedOn w:val="DefaultParagraphFont"/>
    <w:rsid w:val="00724DE5"/>
  </w:style>
  <w:style w:type="paragraph" w:styleId="Revision">
    <w:name w:val="Revision"/>
    <w:hidden/>
    <w:uiPriority w:val="99"/>
    <w:semiHidden/>
    <w:rsid w:val="00D83B72"/>
    <w:rPr>
      <w:rFonts w:ascii="Times New Roman" w:eastAsiaTheme="minorHAnsi" w:hAnsi="Times New Roman"/>
      <w:lang w:eastAsia="en-US"/>
    </w:rPr>
  </w:style>
  <w:style w:type="character" w:styleId="CommentReference">
    <w:name w:val="annotation reference"/>
    <w:basedOn w:val="DefaultParagraphFont"/>
    <w:uiPriority w:val="99"/>
    <w:semiHidden/>
    <w:unhideWhenUsed/>
    <w:rsid w:val="00D83B72"/>
    <w:rPr>
      <w:sz w:val="16"/>
      <w:szCs w:val="16"/>
    </w:rPr>
  </w:style>
  <w:style w:type="paragraph" w:styleId="CommentText">
    <w:name w:val="annotation text"/>
    <w:basedOn w:val="Normal"/>
    <w:link w:val="CommentTextChar"/>
    <w:uiPriority w:val="99"/>
    <w:semiHidden/>
    <w:unhideWhenUsed/>
    <w:rsid w:val="00D83B72"/>
    <w:rPr>
      <w:sz w:val="20"/>
      <w:szCs w:val="20"/>
    </w:rPr>
  </w:style>
  <w:style w:type="character" w:customStyle="1" w:styleId="CommentTextChar">
    <w:name w:val="Comment Text Char"/>
    <w:basedOn w:val="DefaultParagraphFont"/>
    <w:link w:val="CommentText"/>
    <w:uiPriority w:val="99"/>
    <w:semiHidden/>
    <w:rsid w:val="00D83B72"/>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83B72"/>
    <w:rPr>
      <w:b/>
      <w:bCs/>
    </w:rPr>
  </w:style>
  <w:style w:type="character" w:customStyle="1" w:styleId="CommentSubjectChar">
    <w:name w:val="Comment Subject Char"/>
    <w:basedOn w:val="CommentTextChar"/>
    <w:link w:val="CommentSubject"/>
    <w:uiPriority w:val="99"/>
    <w:semiHidden/>
    <w:rsid w:val="00D83B72"/>
    <w:rPr>
      <w:rFonts w:ascii="Times New Roman" w:eastAsiaTheme="minorHAnsi" w:hAnsi="Times New Roman"/>
      <w:b/>
      <w:bCs/>
      <w:sz w:val="20"/>
      <w:szCs w:val="20"/>
      <w:lang w:eastAsia="en-US"/>
    </w:rPr>
  </w:style>
  <w:style w:type="paragraph" w:customStyle="1" w:styleId="Default">
    <w:name w:val="Default"/>
    <w:rsid w:val="00A7244F"/>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7C6632"/>
  </w:style>
  <w:style w:type="paragraph" w:customStyle="1" w:styleId="artist">
    <w:name w:val="artist"/>
    <w:basedOn w:val="Normal"/>
    <w:rsid w:val="00680D4F"/>
    <w:pPr>
      <w:spacing w:before="100" w:beforeAutospacing="1" w:after="100" w:afterAutospacing="1"/>
    </w:pPr>
    <w:rPr>
      <w:rFonts w:eastAsia="Times New Roman" w:cs="Times New Roman"/>
    </w:rPr>
  </w:style>
  <w:style w:type="paragraph" w:customStyle="1" w:styleId="Title1">
    <w:name w:val="Title1"/>
    <w:basedOn w:val="Normal"/>
    <w:rsid w:val="00680D4F"/>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5816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0621">
      <w:bodyDiv w:val="1"/>
      <w:marLeft w:val="0"/>
      <w:marRight w:val="0"/>
      <w:marTop w:val="0"/>
      <w:marBottom w:val="0"/>
      <w:divBdr>
        <w:top w:val="none" w:sz="0" w:space="0" w:color="auto"/>
        <w:left w:val="none" w:sz="0" w:space="0" w:color="auto"/>
        <w:bottom w:val="none" w:sz="0" w:space="0" w:color="auto"/>
        <w:right w:val="none" w:sz="0" w:space="0" w:color="auto"/>
      </w:divBdr>
    </w:div>
    <w:div w:id="1370913006">
      <w:bodyDiv w:val="1"/>
      <w:marLeft w:val="0"/>
      <w:marRight w:val="0"/>
      <w:marTop w:val="0"/>
      <w:marBottom w:val="0"/>
      <w:divBdr>
        <w:top w:val="none" w:sz="0" w:space="0" w:color="auto"/>
        <w:left w:val="none" w:sz="0" w:space="0" w:color="auto"/>
        <w:bottom w:val="none" w:sz="0" w:space="0" w:color="auto"/>
        <w:right w:val="none" w:sz="0" w:space="0" w:color="auto"/>
      </w:divBdr>
    </w:div>
    <w:div w:id="1401515980">
      <w:bodyDiv w:val="1"/>
      <w:marLeft w:val="0"/>
      <w:marRight w:val="0"/>
      <w:marTop w:val="0"/>
      <w:marBottom w:val="0"/>
      <w:divBdr>
        <w:top w:val="none" w:sz="0" w:space="0" w:color="auto"/>
        <w:left w:val="none" w:sz="0" w:space="0" w:color="auto"/>
        <w:bottom w:val="none" w:sz="0" w:space="0" w:color="auto"/>
        <w:right w:val="none" w:sz="0" w:space="0" w:color="auto"/>
      </w:divBdr>
    </w:div>
    <w:div w:id="1897662003">
      <w:bodyDiv w:val="1"/>
      <w:marLeft w:val="0"/>
      <w:marRight w:val="0"/>
      <w:marTop w:val="0"/>
      <w:marBottom w:val="0"/>
      <w:divBdr>
        <w:top w:val="none" w:sz="0" w:space="0" w:color="auto"/>
        <w:left w:val="none" w:sz="0" w:space="0" w:color="auto"/>
        <w:bottom w:val="none" w:sz="0" w:space="0" w:color="auto"/>
        <w:right w:val="none" w:sz="0" w:space="0" w:color="auto"/>
      </w:divBdr>
    </w:div>
    <w:div w:id="1967928094">
      <w:bodyDiv w:val="1"/>
      <w:marLeft w:val="0"/>
      <w:marRight w:val="0"/>
      <w:marTop w:val="0"/>
      <w:marBottom w:val="0"/>
      <w:divBdr>
        <w:top w:val="none" w:sz="0" w:space="0" w:color="auto"/>
        <w:left w:val="none" w:sz="0" w:space="0" w:color="auto"/>
        <w:bottom w:val="none" w:sz="0" w:space="0" w:color="auto"/>
        <w:right w:val="none" w:sz="0" w:space="0" w:color="auto"/>
      </w:divBdr>
    </w:div>
    <w:div w:id="1974941565">
      <w:bodyDiv w:val="1"/>
      <w:marLeft w:val="0"/>
      <w:marRight w:val="0"/>
      <w:marTop w:val="0"/>
      <w:marBottom w:val="0"/>
      <w:divBdr>
        <w:top w:val="none" w:sz="0" w:space="0" w:color="auto"/>
        <w:left w:val="none" w:sz="0" w:space="0" w:color="auto"/>
        <w:bottom w:val="none" w:sz="0" w:space="0" w:color="auto"/>
        <w:right w:val="none" w:sz="0" w:space="0" w:color="auto"/>
      </w:divBdr>
      <w:divsChild>
        <w:div w:id="759107547">
          <w:marLeft w:val="0"/>
          <w:marRight w:val="0"/>
          <w:marTop w:val="0"/>
          <w:marBottom w:val="0"/>
          <w:divBdr>
            <w:top w:val="none" w:sz="0" w:space="0" w:color="auto"/>
            <w:left w:val="none" w:sz="0" w:space="0" w:color="auto"/>
            <w:bottom w:val="none" w:sz="0" w:space="0" w:color="auto"/>
            <w:right w:val="none" w:sz="0" w:space="0" w:color="auto"/>
          </w:divBdr>
        </w:div>
        <w:div w:id="1077435577">
          <w:marLeft w:val="0"/>
          <w:marRight w:val="0"/>
          <w:marTop w:val="0"/>
          <w:marBottom w:val="0"/>
          <w:divBdr>
            <w:top w:val="none" w:sz="0" w:space="0" w:color="auto"/>
            <w:left w:val="none" w:sz="0" w:space="0" w:color="auto"/>
            <w:bottom w:val="none" w:sz="0" w:space="0" w:color="auto"/>
            <w:right w:val="none" w:sz="0" w:space="0" w:color="auto"/>
          </w:divBdr>
        </w:div>
        <w:div w:id="1249658631">
          <w:marLeft w:val="0"/>
          <w:marRight w:val="0"/>
          <w:marTop w:val="0"/>
          <w:marBottom w:val="0"/>
          <w:divBdr>
            <w:top w:val="none" w:sz="0" w:space="0" w:color="auto"/>
            <w:left w:val="none" w:sz="0" w:space="0" w:color="auto"/>
            <w:bottom w:val="none" w:sz="0" w:space="0" w:color="auto"/>
            <w:right w:val="none" w:sz="0" w:space="0" w:color="auto"/>
          </w:divBdr>
        </w:div>
        <w:div w:id="2051688503">
          <w:marLeft w:val="0"/>
          <w:marRight w:val="0"/>
          <w:marTop w:val="0"/>
          <w:marBottom w:val="0"/>
          <w:divBdr>
            <w:top w:val="none" w:sz="0" w:space="0" w:color="auto"/>
            <w:left w:val="none" w:sz="0" w:space="0" w:color="auto"/>
            <w:bottom w:val="none" w:sz="0" w:space="0" w:color="auto"/>
            <w:right w:val="none" w:sz="0" w:space="0" w:color="auto"/>
          </w:divBdr>
        </w:div>
      </w:divsChild>
    </w:div>
    <w:div w:id="2072381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outgaller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gansh@dickinson.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FC2235FB5637429BEDF3D059EAE801" ma:contentTypeVersion="17" ma:contentTypeDescription="Create a new document." ma:contentTypeScope="" ma:versionID="20c7a500472f8a690a95fadaf50f5f5c">
  <xsd:schema xmlns:xsd="http://www.w3.org/2001/XMLSchema" xmlns:xs="http://www.w3.org/2001/XMLSchema" xmlns:p="http://schemas.microsoft.com/office/2006/metadata/properties" xmlns:ns2="e0c9de62-4b4b-4a72-bba4-1eb512d724f3" xmlns:ns3="4419ed45-1477-435d-bf2d-aaccafd65a08" targetNamespace="http://schemas.microsoft.com/office/2006/metadata/properties" ma:root="true" ma:fieldsID="7c8e448a0570206eb84bf4feafbf61b2" ns2:_="" ns3:_="">
    <xsd:import namespace="e0c9de62-4b4b-4a72-bba4-1eb512d724f3"/>
    <xsd:import namespace="4419ed45-1477-435d-bf2d-aaccafd65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9de62-4b4b-4a72-bba4-1eb512d72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380fd-3ffa-4480-ade9-41b756eac0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9ed45-1477-435d-bf2d-aaccafd65a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b36b11-f6be-4471-bec7-2fedcd32d57a}" ma:internalName="TaxCatchAll" ma:showField="CatchAllData" ma:web="4419ed45-1477-435d-bf2d-aaccafd65a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c9de62-4b4b-4a72-bba4-1eb512d724f3">
      <Terms xmlns="http://schemas.microsoft.com/office/infopath/2007/PartnerControls"/>
    </lcf76f155ced4ddcb4097134ff3c332f>
    <TaxCatchAll xmlns="4419ed45-1477-435d-bf2d-aaccafd65a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10CFA-F912-4453-814E-71DA66D14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9de62-4b4b-4a72-bba4-1eb512d724f3"/>
    <ds:schemaRef ds:uri="4419ed45-1477-435d-bf2d-aaccafd65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C0A92-B806-4094-ACBA-07A2D3A2FFF3}">
  <ds:schemaRefs>
    <ds:schemaRef ds:uri="http://schemas.microsoft.com/office/2006/metadata/properties"/>
    <ds:schemaRef ds:uri="http://schemas.microsoft.com/office/infopath/2007/PartnerControls"/>
    <ds:schemaRef ds:uri="e0c9de62-4b4b-4a72-bba4-1eb512d724f3"/>
    <ds:schemaRef ds:uri="4419ed45-1477-435d-bf2d-aaccafd65a08"/>
  </ds:schemaRefs>
</ds:datastoreItem>
</file>

<file path=customXml/itemProps3.xml><?xml version="1.0" encoding="utf-8"?>
<ds:datastoreItem xmlns:ds="http://schemas.openxmlformats.org/officeDocument/2006/customXml" ds:itemID="{17F60794-1937-493C-AE92-5C9E87DAC2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Services</dc:creator>
  <cp:keywords/>
  <dc:description/>
  <cp:lastModifiedBy>Marsh, Jen</cp:lastModifiedBy>
  <cp:revision>2</cp:revision>
  <cp:lastPrinted>2023-07-27T14:10:00Z</cp:lastPrinted>
  <dcterms:created xsi:type="dcterms:W3CDTF">2024-04-17T16:23:00Z</dcterms:created>
  <dcterms:modified xsi:type="dcterms:W3CDTF">2024-04-17T16:23:00Z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0x010100FDFC2235FB5637429BEDF3D059EAE801</vt:lpwstr>
  </property>
  <property fmtid="{D5CDD505-2E9C-101B-9397-08002B2CF9AE}" pid="3" name="MediaServiceImageTags">
    <vt:lpwstr/>
  </property>
</Properties>
</file>